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BA290" w14:textId="77777777" w:rsidR="001039D1" w:rsidRPr="00024949" w:rsidRDefault="001039D1" w:rsidP="001039D1">
      <w:pPr>
        <w:pStyle w:val="ListParagraph"/>
        <w:numPr>
          <w:ilvl w:val="0"/>
          <w:numId w:val="1"/>
        </w:numPr>
        <w:rPr>
          <w:rFonts w:asciiTheme="majorHAnsi" w:hAnsiTheme="majorHAnsi" w:cstheme="majorHAnsi"/>
          <w:color w:val="000000" w:themeColor="text1"/>
        </w:rPr>
      </w:pPr>
      <w:r w:rsidRPr="00024949">
        <w:rPr>
          <w:rFonts w:asciiTheme="majorHAnsi" w:hAnsiTheme="majorHAnsi" w:cstheme="majorHAnsi"/>
          <w:color w:val="000000" w:themeColor="text1"/>
        </w:rPr>
        <w:t>We recommend waiting a minimum of 3 working days before hosting the more detailed planning meeting, to allow time for staff to digest the information, and to receive any further suggestions/points.</w:t>
      </w:r>
    </w:p>
    <w:p w14:paraId="23E84F92" w14:textId="77777777" w:rsidR="001039D1" w:rsidRPr="00024949" w:rsidRDefault="001039D1" w:rsidP="001039D1">
      <w:pPr>
        <w:rPr>
          <w:rFonts w:asciiTheme="majorHAnsi" w:hAnsiTheme="majorHAnsi" w:cstheme="majorHAnsi"/>
          <w:color w:val="000000" w:themeColor="text1"/>
        </w:rPr>
      </w:pPr>
    </w:p>
    <w:p w14:paraId="2241650A" w14:textId="77777777" w:rsidR="001039D1" w:rsidRPr="00024949" w:rsidRDefault="001039D1" w:rsidP="001039D1">
      <w:pPr>
        <w:pStyle w:val="ListParagraph"/>
        <w:numPr>
          <w:ilvl w:val="0"/>
          <w:numId w:val="1"/>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Before the meeting, ensure you have prepared yourself by quickly viewing and gaining an understanding of:</w:t>
      </w:r>
    </w:p>
    <w:p w14:paraId="41CDF1AC" w14:textId="77777777" w:rsidR="001039D1" w:rsidRPr="00024949" w:rsidRDefault="001039D1" w:rsidP="001039D1">
      <w:pPr>
        <w:pBdr>
          <w:top w:val="nil"/>
          <w:left w:val="nil"/>
          <w:bottom w:val="nil"/>
          <w:right w:val="nil"/>
          <w:between w:val="nil"/>
        </w:pBdr>
        <w:rPr>
          <w:rFonts w:asciiTheme="majorHAnsi" w:hAnsiTheme="majorHAnsi" w:cstheme="majorHAnsi"/>
        </w:rPr>
      </w:pPr>
    </w:p>
    <w:p w14:paraId="14BD2070" w14:textId="77777777" w:rsidR="001039D1" w:rsidRPr="00024949" w:rsidRDefault="001039D1" w:rsidP="001039D1">
      <w:pPr>
        <w:pStyle w:val="ListParagraph"/>
        <w:numPr>
          <w:ilvl w:val="0"/>
          <w:numId w:val="8"/>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The ‘</w:t>
      </w:r>
      <w:hyperlink r:id="rId7" w:history="1">
        <w:r w:rsidRPr="00024949">
          <w:rPr>
            <w:rStyle w:val="Hyperlink"/>
            <w:rFonts w:asciiTheme="majorHAnsi" w:hAnsiTheme="majorHAnsi" w:cstheme="majorHAnsi"/>
          </w:rPr>
          <w:t>Training for Schools</w:t>
        </w:r>
      </w:hyperlink>
      <w:r w:rsidRPr="00024949">
        <w:rPr>
          <w:rFonts w:asciiTheme="majorHAnsi" w:hAnsiTheme="majorHAnsi" w:cstheme="majorHAnsi"/>
        </w:rPr>
        <w:t>’ video (skipping through as needed)</w:t>
      </w:r>
    </w:p>
    <w:p w14:paraId="36923112" w14:textId="18C4ACB5" w:rsidR="001039D1" w:rsidRPr="00AD1183" w:rsidRDefault="001039D1" w:rsidP="001039D1">
      <w:pPr>
        <w:pStyle w:val="ListParagraph"/>
        <w:numPr>
          <w:ilvl w:val="0"/>
          <w:numId w:val="8"/>
        </w:numPr>
        <w:pBdr>
          <w:top w:val="nil"/>
          <w:left w:val="nil"/>
          <w:bottom w:val="nil"/>
          <w:right w:val="nil"/>
          <w:between w:val="nil"/>
        </w:pBdr>
        <w:rPr>
          <w:rFonts w:asciiTheme="majorHAnsi" w:hAnsiTheme="majorHAnsi" w:cstheme="majorHAnsi"/>
          <w:color w:val="0D0D0D" w:themeColor="text1" w:themeTint="F2"/>
        </w:rPr>
      </w:pPr>
      <w:r w:rsidRPr="00024949">
        <w:rPr>
          <w:rFonts w:asciiTheme="majorHAnsi" w:hAnsiTheme="majorHAnsi" w:cstheme="majorHAnsi"/>
        </w:rPr>
        <w:t>The</w:t>
      </w:r>
      <w:r w:rsidRPr="00AD1183">
        <w:rPr>
          <w:rFonts w:asciiTheme="majorHAnsi" w:hAnsiTheme="majorHAnsi" w:cstheme="majorHAnsi"/>
          <w:color w:val="0D0D0D" w:themeColor="text1" w:themeTint="F2"/>
        </w:rPr>
        <w:t xml:space="preserve"> ‘Key Planning Considerations’ </w:t>
      </w:r>
      <w:r w:rsidRPr="00024949">
        <w:rPr>
          <w:rFonts w:asciiTheme="majorHAnsi" w:hAnsiTheme="majorHAnsi" w:cstheme="majorHAnsi"/>
        </w:rPr>
        <w:t>document in the ‘</w:t>
      </w:r>
      <w:r w:rsidR="00AD1183" w:rsidRPr="00AD1183">
        <w:rPr>
          <w:rFonts w:asciiTheme="majorHAnsi" w:hAnsiTheme="majorHAnsi" w:cstheme="majorHAnsi"/>
          <w:color w:val="0D0D0D" w:themeColor="text1" w:themeTint="F2"/>
        </w:rPr>
        <w:t xml:space="preserve">Guidance &amp; </w:t>
      </w:r>
      <w:r w:rsidRPr="00AD1183">
        <w:rPr>
          <w:rFonts w:asciiTheme="majorHAnsi" w:hAnsiTheme="majorHAnsi" w:cstheme="majorHAnsi"/>
          <w:color w:val="0D0D0D" w:themeColor="text1" w:themeTint="F2"/>
        </w:rPr>
        <w:t>Planning Considerations’ folder</w:t>
      </w:r>
      <w:r w:rsidR="00DD1DD1" w:rsidRPr="00AD1183">
        <w:rPr>
          <w:rFonts w:asciiTheme="majorHAnsi" w:hAnsiTheme="majorHAnsi" w:cstheme="majorHAnsi"/>
          <w:color w:val="0D0D0D" w:themeColor="text1" w:themeTint="F2"/>
        </w:rPr>
        <w:t xml:space="preserve"> (this will provide the necessary structure for the meeting).</w:t>
      </w:r>
    </w:p>
    <w:p w14:paraId="217144DA" w14:textId="0CDA315C" w:rsidR="001039D1" w:rsidRPr="00024949" w:rsidRDefault="001039D1" w:rsidP="001039D1">
      <w:pPr>
        <w:pStyle w:val="ListParagraph"/>
        <w:numPr>
          <w:ilvl w:val="0"/>
          <w:numId w:val="8"/>
        </w:numPr>
        <w:pBdr>
          <w:top w:val="nil"/>
          <w:left w:val="nil"/>
          <w:bottom w:val="nil"/>
          <w:right w:val="nil"/>
          <w:between w:val="nil"/>
        </w:pBdr>
        <w:rPr>
          <w:rFonts w:asciiTheme="majorHAnsi" w:hAnsiTheme="majorHAnsi" w:cstheme="majorHAnsi"/>
        </w:rPr>
      </w:pPr>
      <w:r w:rsidRPr="00AD1183">
        <w:rPr>
          <w:rFonts w:asciiTheme="majorHAnsi" w:hAnsiTheme="majorHAnsi" w:cstheme="majorHAnsi"/>
          <w:color w:val="0D0D0D" w:themeColor="text1" w:themeTint="F2"/>
        </w:rPr>
        <w:t xml:space="preserve">The </w:t>
      </w:r>
      <w:r w:rsidR="00AD1183" w:rsidRPr="00AD1183">
        <w:rPr>
          <w:rFonts w:asciiTheme="majorHAnsi" w:hAnsiTheme="majorHAnsi" w:cstheme="majorHAnsi"/>
          <w:color w:val="0D0D0D" w:themeColor="text1" w:themeTint="F2"/>
        </w:rPr>
        <w:t>‘P</w:t>
      </w:r>
      <w:r w:rsidRPr="00AD1183">
        <w:rPr>
          <w:rFonts w:asciiTheme="majorHAnsi" w:hAnsiTheme="majorHAnsi" w:cstheme="majorHAnsi"/>
          <w:color w:val="0D0D0D" w:themeColor="text1" w:themeTint="F2"/>
        </w:rPr>
        <w:t xml:space="preserve">lanning </w:t>
      </w:r>
      <w:r w:rsidR="00AD1183" w:rsidRPr="00AD1183">
        <w:rPr>
          <w:rFonts w:asciiTheme="majorHAnsi" w:hAnsiTheme="majorHAnsi" w:cstheme="majorHAnsi"/>
          <w:color w:val="0D0D0D" w:themeColor="text1" w:themeTint="F2"/>
        </w:rPr>
        <w:t>C</w:t>
      </w:r>
      <w:r w:rsidRPr="00AD1183">
        <w:rPr>
          <w:rFonts w:asciiTheme="majorHAnsi" w:hAnsiTheme="majorHAnsi" w:cstheme="majorHAnsi"/>
          <w:color w:val="0D0D0D" w:themeColor="text1" w:themeTint="F2"/>
        </w:rPr>
        <w:t>onsiderations</w:t>
      </w:r>
      <w:r w:rsidR="00AD1183" w:rsidRPr="00AD1183">
        <w:rPr>
          <w:rFonts w:asciiTheme="majorHAnsi" w:hAnsiTheme="majorHAnsi" w:cstheme="majorHAnsi"/>
          <w:color w:val="0D0D0D" w:themeColor="text1" w:themeTint="F2"/>
        </w:rPr>
        <w:t xml:space="preserve">’ </w:t>
      </w:r>
      <w:r w:rsidRPr="00AD1183">
        <w:rPr>
          <w:rFonts w:asciiTheme="majorHAnsi" w:hAnsiTheme="majorHAnsi" w:cstheme="majorHAnsi"/>
          <w:color w:val="0D0D0D" w:themeColor="text1" w:themeTint="F2"/>
        </w:rPr>
        <w:t>for Phonics Assessments, Teacher Training and Streaming Students</w:t>
      </w:r>
      <w:r w:rsidR="00AD1183" w:rsidRPr="00AD1183">
        <w:rPr>
          <w:rFonts w:asciiTheme="majorHAnsi" w:hAnsiTheme="majorHAnsi" w:cstheme="majorHAnsi"/>
          <w:color w:val="0D0D0D" w:themeColor="text1" w:themeTint="F2"/>
        </w:rPr>
        <w:t xml:space="preserve">, contained </w:t>
      </w:r>
      <w:r w:rsidR="00AD1183">
        <w:rPr>
          <w:rFonts w:asciiTheme="majorHAnsi" w:hAnsiTheme="majorHAnsi" w:cstheme="majorHAnsi"/>
        </w:rPr>
        <w:t>in the sub folders.</w:t>
      </w:r>
    </w:p>
    <w:p w14:paraId="116B1359" w14:textId="77777777" w:rsidR="001039D1" w:rsidRPr="00024949" w:rsidRDefault="001039D1" w:rsidP="001039D1">
      <w:pPr>
        <w:pStyle w:val="ListParagraph"/>
        <w:rPr>
          <w:rFonts w:asciiTheme="majorHAnsi" w:hAnsiTheme="majorHAnsi" w:cstheme="majorHAnsi"/>
          <w:color w:val="000000" w:themeColor="text1"/>
        </w:rPr>
      </w:pPr>
    </w:p>
    <w:p w14:paraId="53D200FE" w14:textId="77777777" w:rsidR="001039D1" w:rsidRPr="00024949" w:rsidRDefault="001039D1" w:rsidP="001039D1">
      <w:pPr>
        <w:pStyle w:val="ListParagraph"/>
        <w:numPr>
          <w:ilvl w:val="0"/>
          <w:numId w:val="1"/>
        </w:numPr>
        <w:rPr>
          <w:rFonts w:asciiTheme="majorHAnsi" w:hAnsiTheme="majorHAnsi" w:cstheme="majorHAnsi"/>
          <w:color w:val="000000" w:themeColor="text1"/>
        </w:rPr>
      </w:pPr>
      <w:r w:rsidRPr="00024949">
        <w:rPr>
          <w:rFonts w:asciiTheme="majorHAnsi" w:hAnsiTheme="majorHAnsi" w:cstheme="majorHAnsi"/>
          <w:color w:val="000000" w:themeColor="text1"/>
        </w:rPr>
        <w:t>We recommend revising the attendees for this meeting. Given the length and detailed nature of this planning meeting, you may wish to remove any school leaders who are not key stakeholders. Recommended attendees:</w:t>
      </w:r>
    </w:p>
    <w:p w14:paraId="3A7CEAF0" w14:textId="77777777" w:rsidR="001039D1" w:rsidRPr="00024949" w:rsidRDefault="001039D1" w:rsidP="001039D1">
      <w:pPr>
        <w:pStyle w:val="ListParagraph"/>
        <w:rPr>
          <w:rFonts w:asciiTheme="majorHAnsi" w:hAnsiTheme="majorHAnsi" w:cstheme="majorHAnsi"/>
          <w:color w:val="000000" w:themeColor="text1"/>
        </w:rPr>
      </w:pPr>
    </w:p>
    <w:p w14:paraId="654DCAC8" w14:textId="77777777" w:rsidR="001039D1" w:rsidRPr="00024949" w:rsidRDefault="001039D1" w:rsidP="001039D1">
      <w:pPr>
        <w:pStyle w:val="ListParagraph"/>
        <w:numPr>
          <w:ilvl w:val="0"/>
          <w:numId w:val="2"/>
        </w:numPr>
        <w:rPr>
          <w:rFonts w:asciiTheme="majorHAnsi" w:hAnsiTheme="majorHAnsi" w:cstheme="majorHAnsi"/>
        </w:rPr>
      </w:pPr>
      <w:r w:rsidRPr="00024949">
        <w:rPr>
          <w:rFonts w:asciiTheme="majorHAnsi" w:hAnsiTheme="majorHAnsi" w:cstheme="majorHAnsi"/>
        </w:rPr>
        <w:t>Relevant school leaders</w:t>
      </w:r>
    </w:p>
    <w:p w14:paraId="74695370" w14:textId="77777777" w:rsidR="001039D1" w:rsidRPr="00024949" w:rsidRDefault="001039D1" w:rsidP="001039D1">
      <w:pPr>
        <w:pStyle w:val="ListParagraph"/>
        <w:numPr>
          <w:ilvl w:val="0"/>
          <w:numId w:val="2"/>
        </w:numPr>
        <w:rPr>
          <w:rFonts w:asciiTheme="majorHAnsi" w:hAnsiTheme="majorHAnsi" w:cstheme="majorHAnsi"/>
        </w:rPr>
      </w:pPr>
      <w:r w:rsidRPr="00024949">
        <w:rPr>
          <w:rFonts w:asciiTheme="majorHAnsi" w:hAnsiTheme="majorHAnsi" w:cstheme="majorHAnsi"/>
        </w:rPr>
        <w:t>One or two teachers with good knowledge of students’ phonics ability (they will be useful to help determine the type and number of resources needed)</w:t>
      </w:r>
    </w:p>
    <w:p w14:paraId="07B2E867" w14:textId="77777777" w:rsidR="001039D1" w:rsidRPr="00024949" w:rsidRDefault="001039D1" w:rsidP="001039D1">
      <w:pPr>
        <w:pStyle w:val="ListParagraph"/>
        <w:numPr>
          <w:ilvl w:val="0"/>
          <w:numId w:val="2"/>
        </w:numPr>
        <w:rPr>
          <w:rFonts w:asciiTheme="majorHAnsi" w:hAnsiTheme="majorHAnsi" w:cstheme="majorHAnsi"/>
        </w:rPr>
      </w:pPr>
      <w:r w:rsidRPr="00024949">
        <w:rPr>
          <w:rFonts w:asciiTheme="majorHAnsi" w:hAnsiTheme="majorHAnsi" w:cstheme="majorHAnsi"/>
        </w:rPr>
        <w:t>The staff member/s who are most likely to conduct an independent English (phonics) assessment of the students i.e. someone with reduced teaching hours (without them present, you will have to spend extra time to brief them later)</w:t>
      </w:r>
    </w:p>
    <w:p w14:paraId="758A5C81" w14:textId="77777777" w:rsidR="001039D1" w:rsidRPr="00024949" w:rsidRDefault="001039D1" w:rsidP="001039D1">
      <w:pPr>
        <w:pStyle w:val="ListParagraph"/>
        <w:numPr>
          <w:ilvl w:val="0"/>
          <w:numId w:val="2"/>
        </w:numPr>
        <w:rPr>
          <w:rFonts w:asciiTheme="majorHAnsi" w:hAnsiTheme="majorHAnsi" w:cstheme="majorHAnsi"/>
        </w:rPr>
      </w:pPr>
      <w:r w:rsidRPr="00024949">
        <w:rPr>
          <w:rFonts w:asciiTheme="majorHAnsi" w:hAnsiTheme="majorHAnsi" w:cstheme="majorHAnsi"/>
        </w:rPr>
        <w:t>The staff member/s who are most likely to help train other staff in using See Say Write (without them present, you will have to spend extra time to brief them later)</w:t>
      </w:r>
    </w:p>
    <w:p w14:paraId="47E466A8" w14:textId="77777777" w:rsidR="00AD1183" w:rsidRPr="00AD1183" w:rsidRDefault="00AD1183" w:rsidP="00AD1183">
      <w:pPr>
        <w:rPr>
          <w:rFonts w:asciiTheme="majorHAnsi" w:hAnsiTheme="majorHAnsi" w:cstheme="majorHAnsi"/>
          <w:color w:val="000000" w:themeColor="text1"/>
        </w:rPr>
      </w:pPr>
    </w:p>
    <w:p w14:paraId="557920D1" w14:textId="272B6C3F" w:rsidR="001039D1" w:rsidRPr="00024949" w:rsidRDefault="001039D1" w:rsidP="001039D1">
      <w:pPr>
        <w:pStyle w:val="ListParagraph"/>
        <w:numPr>
          <w:ilvl w:val="0"/>
          <w:numId w:val="1"/>
        </w:numPr>
        <w:rPr>
          <w:rFonts w:asciiTheme="majorHAnsi" w:hAnsiTheme="majorHAnsi" w:cstheme="majorHAnsi"/>
          <w:color w:val="000000" w:themeColor="text1"/>
        </w:rPr>
      </w:pPr>
      <w:r w:rsidRPr="00024949">
        <w:rPr>
          <w:rFonts w:asciiTheme="majorHAnsi" w:hAnsiTheme="majorHAnsi" w:cstheme="majorHAnsi"/>
          <w:color w:val="000000" w:themeColor="text1"/>
        </w:rPr>
        <w:t>Use the email template below to highlight the agenda:</w:t>
      </w:r>
    </w:p>
    <w:p w14:paraId="22ECD2E3" w14:textId="77777777" w:rsidR="001039D1" w:rsidRPr="00024949" w:rsidRDefault="001039D1" w:rsidP="001039D1">
      <w:pPr>
        <w:rPr>
          <w:rFonts w:asciiTheme="majorHAnsi" w:hAnsiTheme="majorHAnsi" w:cstheme="majorHAnsi"/>
          <w:color w:val="000000" w:themeColor="text1"/>
        </w:rPr>
      </w:pPr>
    </w:p>
    <w:p w14:paraId="72630396" w14:textId="77777777"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Subject: See Say Write – Detailed Feasibility and Planning Meeting</w:t>
      </w:r>
    </w:p>
    <w:p w14:paraId="5B8D8960" w14:textId="65C23C75" w:rsidR="001039D1" w:rsidRDefault="001039D1" w:rsidP="001039D1">
      <w:pPr>
        <w:rPr>
          <w:rFonts w:asciiTheme="majorHAnsi" w:hAnsiTheme="majorHAnsi" w:cstheme="majorHAnsi"/>
          <w:color w:val="000000" w:themeColor="text1"/>
          <w:highlight w:val="yellow"/>
        </w:rPr>
      </w:pPr>
      <w:r w:rsidRPr="00024949">
        <w:rPr>
          <w:rFonts w:asciiTheme="majorHAnsi" w:hAnsiTheme="majorHAnsi" w:cstheme="majorHAnsi"/>
          <w:color w:val="000000" w:themeColor="text1"/>
        </w:rPr>
        <w:t xml:space="preserve">Location: </w:t>
      </w:r>
      <w:r w:rsidRPr="00024949">
        <w:rPr>
          <w:rFonts w:asciiTheme="majorHAnsi" w:hAnsiTheme="majorHAnsi" w:cstheme="majorHAnsi"/>
          <w:color w:val="000000" w:themeColor="text1"/>
          <w:highlight w:val="yellow"/>
        </w:rPr>
        <w:t>Ideally a room with a central screen that everyone can view easily</w:t>
      </w:r>
    </w:p>
    <w:p w14:paraId="679644E5" w14:textId="3BF243EA" w:rsidR="00AD1183" w:rsidRPr="00024949" w:rsidRDefault="00AD1183" w:rsidP="001039D1">
      <w:pPr>
        <w:rPr>
          <w:rFonts w:asciiTheme="majorHAnsi" w:hAnsiTheme="majorHAnsi" w:cstheme="majorHAnsi"/>
          <w:color w:val="000000" w:themeColor="text1"/>
        </w:rPr>
      </w:pPr>
      <w:r>
        <w:rPr>
          <w:rFonts w:asciiTheme="majorHAnsi" w:hAnsiTheme="majorHAnsi" w:cstheme="majorHAnsi"/>
          <w:color w:val="000000" w:themeColor="text1"/>
        </w:rPr>
        <w:t xml:space="preserve">Meeting length: </w:t>
      </w:r>
      <w:r w:rsidRPr="00AD1183">
        <w:rPr>
          <w:rFonts w:asciiTheme="majorHAnsi" w:hAnsiTheme="majorHAnsi" w:cstheme="majorHAnsi"/>
          <w:color w:val="000000" w:themeColor="text1"/>
          <w:highlight w:val="yellow"/>
        </w:rPr>
        <w:t>[Consider 1hr 30mins, and make time for a second meeting if it runs over]</w:t>
      </w:r>
    </w:p>
    <w:p w14:paraId="5FDC19B1" w14:textId="77777777" w:rsidR="001039D1" w:rsidRPr="00024949" w:rsidRDefault="001039D1" w:rsidP="001039D1">
      <w:pPr>
        <w:rPr>
          <w:rFonts w:asciiTheme="majorHAnsi" w:hAnsiTheme="majorHAnsi" w:cstheme="majorHAnsi"/>
          <w:color w:val="000000" w:themeColor="text1"/>
        </w:rPr>
      </w:pPr>
    </w:p>
    <w:p w14:paraId="19D271C5" w14:textId="77777777"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Hey team,</w:t>
      </w:r>
    </w:p>
    <w:p w14:paraId="39635D92" w14:textId="77777777" w:rsidR="001039D1" w:rsidRPr="00024949" w:rsidRDefault="001039D1" w:rsidP="001039D1">
      <w:pPr>
        <w:rPr>
          <w:rFonts w:asciiTheme="majorHAnsi" w:hAnsiTheme="majorHAnsi" w:cstheme="majorHAnsi"/>
          <w:color w:val="000000" w:themeColor="text1"/>
        </w:rPr>
      </w:pPr>
    </w:p>
    <w:p w14:paraId="34097D10" w14:textId="77777777"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Thanks for all your thoughts during the initial meeting on See Say Write. This invite is for a more detailed look at the feasibility of the program, and to work through all the planning considerations.</w:t>
      </w:r>
    </w:p>
    <w:p w14:paraId="6B0F8C2D" w14:textId="77777777" w:rsidR="001039D1" w:rsidRPr="00024949" w:rsidRDefault="001039D1" w:rsidP="001039D1">
      <w:pPr>
        <w:rPr>
          <w:rFonts w:asciiTheme="majorHAnsi" w:hAnsiTheme="majorHAnsi" w:cstheme="majorHAnsi"/>
          <w:color w:val="000000" w:themeColor="text1"/>
        </w:rPr>
      </w:pPr>
    </w:p>
    <w:p w14:paraId="4E81917C" w14:textId="3EBBBC46"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 xml:space="preserve">Again, there is no obligation to prepare anything in advance </w:t>
      </w:r>
      <w:r w:rsidRPr="00024949">
        <w:rPr>
          <w:rFonts w:asciiTheme="majorHAnsi" w:hAnsiTheme="majorHAnsi" w:cstheme="majorHAnsi"/>
          <w:color w:val="000000" w:themeColor="text1"/>
          <w:highlight w:val="yellow"/>
        </w:rPr>
        <w:t xml:space="preserve">unless you did not attend the initial meeting, in which case please </w:t>
      </w:r>
      <w:r w:rsidR="00AD1183">
        <w:rPr>
          <w:rFonts w:asciiTheme="majorHAnsi" w:hAnsiTheme="majorHAnsi" w:cstheme="majorHAnsi"/>
          <w:color w:val="000000" w:themeColor="text1"/>
          <w:highlight w:val="yellow"/>
        </w:rPr>
        <w:t>familiarise yourself with</w:t>
      </w:r>
      <w:r w:rsidRPr="00024949">
        <w:rPr>
          <w:rFonts w:asciiTheme="majorHAnsi" w:hAnsiTheme="majorHAnsi" w:cstheme="majorHAnsi"/>
          <w:color w:val="000000" w:themeColor="text1"/>
          <w:highlight w:val="yellow"/>
        </w:rPr>
        <w:t xml:space="preserve"> the </w:t>
      </w:r>
      <w:hyperlink r:id="rId8" w:history="1">
        <w:r w:rsidRPr="00024949">
          <w:rPr>
            <w:rStyle w:val="Hyperlink"/>
            <w:rFonts w:asciiTheme="majorHAnsi" w:hAnsiTheme="majorHAnsi" w:cstheme="majorHAnsi"/>
            <w:highlight w:val="yellow"/>
          </w:rPr>
          <w:t>Program page</w:t>
        </w:r>
      </w:hyperlink>
      <w:r w:rsidRPr="00024949">
        <w:rPr>
          <w:rFonts w:asciiTheme="majorHAnsi" w:hAnsiTheme="majorHAnsi" w:cstheme="majorHAnsi"/>
          <w:color w:val="000000" w:themeColor="text1"/>
          <w:highlight w:val="yellow"/>
        </w:rPr>
        <w:t xml:space="preserve"> of the website</w:t>
      </w:r>
      <w:r w:rsidRPr="00024949">
        <w:rPr>
          <w:rFonts w:asciiTheme="majorHAnsi" w:hAnsiTheme="majorHAnsi" w:cstheme="majorHAnsi"/>
          <w:color w:val="000000" w:themeColor="text1"/>
        </w:rPr>
        <w:t>. During the meeting we will:</w:t>
      </w:r>
    </w:p>
    <w:p w14:paraId="5BB714B1" w14:textId="77777777" w:rsidR="001039D1" w:rsidRPr="00024949" w:rsidRDefault="001039D1" w:rsidP="001039D1">
      <w:pPr>
        <w:pStyle w:val="ListParagraph"/>
        <w:numPr>
          <w:ilvl w:val="0"/>
          <w:numId w:val="6"/>
        </w:numPr>
        <w:rPr>
          <w:rFonts w:asciiTheme="majorHAnsi" w:hAnsiTheme="majorHAnsi" w:cstheme="majorHAnsi"/>
        </w:rPr>
      </w:pPr>
      <w:r w:rsidRPr="00024949">
        <w:rPr>
          <w:rFonts w:asciiTheme="majorHAnsi" w:hAnsiTheme="majorHAnsi" w:cstheme="majorHAnsi"/>
        </w:rPr>
        <w:t>Gain a better understanding of the program and resources</w:t>
      </w:r>
    </w:p>
    <w:p w14:paraId="19A1B18E" w14:textId="77777777" w:rsidR="001039D1" w:rsidRPr="00024949" w:rsidRDefault="001039D1" w:rsidP="001039D1">
      <w:pPr>
        <w:pStyle w:val="ListParagraph"/>
        <w:numPr>
          <w:ilvl w:val="0"/>
          <w:numId w:val="6"/>
        </w:numPr>
        <w:rPr>
          <w:rFonts w:asciiTheme="majorHAnsi" w:hAnsiTheme="majorHAnsi" w:cstheme="majorHAnsi"/>
        </w:rPr>
      </w:pPr>
      <w:r w:rsidRPr="00024949">
        <w:rPr>
          <w:rFonts w:asciiTheme="majorHAnsi" w:hAnsiTheme="majorHAnsi" w:cstheme="majorHAnsi"/>
        </w:rPr>
        <w:t>Decide which year groups/classes can/will use the program</w:t>
      </w:r>
    </w:p>
    <w:p w14:paraId="6B255399" w14:textId="77777777" w:rsidR="001039D1" w:rsidRPr="00024949" w:rsidRDefault="001039D1" w:rsidP="001039D1">
      <w:pPr>
        <w:pStyle w:val="ListParagraph"/>
        <w:numPr>
          <w:ilvl w:val="0"/>
          <w:numId w:val="6"/>
        </w:numPr>
        <w:rPr>
          <w:rFonts w:asciiTheme="majorHAnsi" w:hAnsiTheme="majorHAnsi" w:cstheme="majorHAnsi"/>
        </w:rPr>
      </w:pPr>
      <w:r w:rsidRPr="00024949">
        <w:rPr>
          <w:rFonts w:asciiTheme="majorHAnsi" w:hAnsiTheme="majorHAnsi" w:cstheme="majorHAnsi"/>
        </w:rPr>
        <w:t>Decide the number and types of resources that are needed</w:t>
      </w:r>
    </w:p>
    <w:p w14:paraId="12050B92" w14:textId="77777777" w:rsidR="001039D1" w:rsidRPr="00024949" w:rsidRDefault="001039D1" w:rsidP="001039D1">
      <w:pPr>
        <w:pStyle w:val="ListParagraph"/>
        <w:numPr>
          <w:ilvl w:val="0"/>
          <w:numId w:val="6"/>
        </w:numPr>
        <w:rPr>
          <w:rFonts w:asciiTheme="majorHAnsi" w:hAnsiTheme="majorHAnsi" w:cstheme="majorHAnsi"/>
        </w:rPr>
      </w:pPr>
      <w:r w:rsidRPr="00024949">
        <w:rPr>
          <w:rFonts w:asciiTheme="majorHAnsi" w:hAnsiTheme="majorHAnsi" w:cstheme="majorHAnsi"/>
        </w:rPr>
        <w:t>Decide the need for staff training and the solution</w:t>
      </w:r>
    </w:p>
    <w:p w14:paraId="6699A499" w14:textId="77777777" w:rsidR="001039D1" w:rsidRPr="00024949" w:rsidRDefault="001039D1" w:rsidP="001039D1">
      <w:pPr>
        <w:pStyle w:val="ListParagraph"/>
        <w:numPr>
          <w:ilvl w:val="0"/>
          <w:numId w:val="6"/>
        </w:numPr>
        <w:rPr>
          <w:rFonts w:asciiTheme="majorHAnsi" w:hAnsiTheme="majorHAnsi" w:cstheme="majorHAnsi"/>
        </w:rPr>
      </w:pPr>
      <w:r w:rsidRPr="00024949">
        <w:rPr>
          <w:rFonts w:asciiTheme="majorHAnsi" w:hAnsiTheme="majorHAnsi" w:cstheme="majorHAnsi"/>
        </w:rPr>
        <w:t>Decide the need for a phonics assessment and a solution</w:t>
      </w:r>
    </w:p>
    <w:p w14:paraId="2F4C6324" w14:textId="77777777" w:rsidR="001039D1" w:rsidRPr="00024949" w:rsidRDefault="001039D1" w:rsidP="001039D1">
      <w:pPr>
        <w:pStyle w:val="ListParagraph"/>
        <w:numPr>
          <w:ilvl w:val="0"/>
          <w:numId w:val="6"/>
        </w:numPr>
        <w:rPr>
          <w:rFonts w:asciiTheme="majorHAnsi" w:hAnsiTheme="majorHAnsi" w:cstheme="majorHAnsi"/>
        </w:rPr>
      </w:pPr>
      <w:r w:rsidRPr="00024949">
        <w:rPr>
          <w:rFonts w:asciiTheme="majorHAnsi" w:hAnsiTheme="majorHAnsi" w:cstheme="majorHAnsi"/>
        </w:rPr>
        <w:lastRenderedPageBreak/>
        <w:t>Determine a likely start date to begin using the program</w:t>
      </w:r>
    </w:p>
    <w:p w14:paraId="20842297" w14:textId="77777777" w:rsidR="001039D1" w:rsidRPr="00024949" w:rsidRDefault="001039D1" w:rsidP="001039D1">
      <w:pPr>
        <w:pStyle w:val="ListParagraph"/>
        <w:ind w:left="1080"/>
        <w:rPr>
          <w:rFonts w:asciiTheme="majorHAnsi" w:hAnsiTheme="majorHAnsi" w:cstheme="majorHAnsi"/>
        </w:rPr>
      </w:pPr>
      <w:r w:rsidRPr="00024949">
        <w:rPr>
          <w:rFonts w:asciiTheme="majorHAnsi" w:hAnsiTheme="majorHAnsi" w:cstheme="majorHAnsi"/>
        </w:rPr>
        <w:t>(and more)</w:t>
      </w:r>
    </w:p>
    <w:p w14:paraId="082FAB6A" w14:textId="77777777" w:rsidR="001039D1" w:rsidRPr="00024949" w:rsidRDefault="001039D1" w:rsidP="001039D1">
      <w:pPr>
        <w:rPr>
          <w:rFonts w:asciiTheme="majorHAnsi" w:hAnsiTheme="majorHAnsi" w:cstheme="majorHAnsi"/>
          <w:color w:val="000000" w:themeColor="text1"/>
        </w:rPr>
      </w:pPr>
    </w:p>
    <w:p w14:paraId="27CFA999" w14:textId="5404BB4B"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 xml:space="preserve">I don’t know about you but I’m looking forward to it! It always takes an extra push to </w:t>
      </w:r>
      <w:r w:rsidR="00AD1183">
        <w:rPr>
          <w:rFonts w:asciiTheme="majorHAnsi" w:hAnsiTheme="majorHAnsi" w:cstheme="majorHAnsi"/>
          <w:color w:val="000000" w:themeColor="text1"/>
        </w:rPr>
        <w:t>instigate</w:t>
      </w:r>
      <w:r w:rsidRPr="00024949">
        <w:rPr>
          <w:rFonts w:asciiTheme="majorHAnsi" w:hAnsiTheme="majorHAnsi" w:cstheme="majorHAnsi"/>
          <w:color w:val="000000" w:themeColor="text1"/>
        </w:rPr>
        <w:t xml:space="preserve"> positive change but I think See Say Write could save us a lot of time and energy in the long run, and (most importantly!) it could really get the students on the </w:t>
      </w:r>
      <w:r w:rsidR="00AD1183">
        <w:rPr>
          <w:rFonts w:asciiTheme="majorHAnsi" w:hAnsiTheme="majorHAnsi" w:cstheme="majorHAnsi"/>
          <w:color w:val="000000" w:themeColor="text1"/>
        </w:rPr>
        <w:t xml:space="preserve">best </w:t>
      </w:r>
      <w:r w:rsidRPr="00024949">
        <w:rPr>
          <w:rFonts w:asciiTheme="majorHAnsi" w:hAnsiTheme="majorHAnsi" w:cstheme="majorHAnsi"/>
          <w:color w:val="000000" w:themeColor="text1"/>
        </w:rPr>
        <w:t>path for success with their English ability.</w:t>
      </w:r>
    </w:p>
    <w:p w14:paraId="64AA0CE0" w14:textId="77777777" w:rsidR="001039D1" w:rsidRPr="00024949" w:rsidRDefault="001039D1" w:rsidP="001039D1">
      <w:pPr>
        <w:rPr>
          <w:rFonts w:asciiTheme="majorHAnsi" w:hAnsiTheme="majorHAnsi" w:cstheme="majorHAnsi"/>
          <w:color w:val="000000" w:themeColor="text1"/>
        </w:rPr>
      </w:pPr>
    </w:p>
    <w:p w14:paraId="6ABCD35A" w14:textId="77777777"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Have a great day.</w:t>
      </w:r>
    </w:p>
    <w:p w14:paraId="690505B3" w14:textId="77777777" w:rsidR="001039D1" w:rsidRPr="00024949" w:rsidRDefault="001039D1" w:rsidP="001039D1">
      <w:pPr>
        <w:rPr>
          <w:rFonts w:asciiTheme="majorHAnsi" w:hAnsiTheme="majorHAnsi" w:cstheme="majorHAnsi"/>
          <w:color w:val="000000" w:themeColor="text1"/>
        </w:rPr>
      </w:pPr>
    </w:p>
    <w:p w14:paraId="00B89459" w14:textId="77777777" w:rsidR="001039D1" w:rsidRPr="00024949" w:rsidRDefault="001039D1" w:rsidP="001039D1">
      <w:pPr>
        <w:rPr>
          <w:rFonts w:asciiTheme="majorHAnsi" w:hAnsiTheme="majorHAnsi" w:cstheme="majorHAnsi"/>
          <w:color w:val="000000" w:themeColor="text1"/>
        </w:rPr>
      </w:pPr>
      <w:r w:rsidRPr="00024949">
        <w:rPr>
          <w:rFonts w:asciiTheme="majorHAnsi" w:hAnsiTheme="majorHAnsi" w:cstheme="majorHAnsi"/>
          <w:color w:val="000000" w:themeColor="text1"/>
        </w:rPr>
        <w:t>Kind Regards,</w:t>
      </w:r>
    </w:p>
    <w:p w14:paraId="441FD886" w14:textId="77777777" w:rsidR="001039D1" w:rsidRPr="00024949" w:rsidRDefault="001039D1" w:rsidP="001039D1">
      <w:pPr>
        <w:pBdr>
          <w:top w:val="nil"/>
          <w:left w:val="nil"/>
          <w:bottom w:val="nil"/>
          <w:right w:val="nil"/>
          <w:between w:val="nil"/>
        </w:pBdr>
        <w:rPr>
          <w:rFonts w:asciiTheme="majorHAnsi" w:hAnsiTheme="majorHAnsi" w:cstheme="majorHAnsi"/>
        </w:rPr>
      </w:pPr>
    </w:p>
    <w:p w14:paraId="14C25D62" w14:textId="77777777" w:rsidR="001039D1" w:rsidRPr="00024949" w:rsidRDefault="001039D1" w:rsidP="001039D1">
      <w:pPr>
        <w:pStyle w:val="ListParagraph"/>
        <w:numPr>
          <w:ilvl w:val="0"/>
          <w:numId w:val="1"/>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Before the meeting, ensure you have the following loaded prepared:</w:t>
      </w:r>
    </w:p>
    <w:p w14:paraId="7F85293A" w14:textId="77777777" w:rsidR="001039D1" w:rsidRPr="00024949" w:rsidRDefault="001039D1" w:rsidP="001039D1">
      <w:pPr>
        <w:pStyle w:val="ListParagraph"/>
        <w:numPr>
          <w:ilvl w:val="0"/>
          <w:numId w:val="6"/>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 xml:space="preserve">An </w:t>
      </w:r>
      <w:hyperlink r:id="rId9" w:history="1">
        <w:r w:rsidRPr="00024949">
          <w:rPr>
            <w:rStyle w:val="Hyperlink"/>
            <w:rFonts w:asciiTheme="majorHAnsi" w:hAnsiTheme="majorHAnsi" w:cstheme="majorHAnsi"/>
          </w:rPr>
          <w:t>example See Say Write video lesson</w:t>
        </w:r>
      </w:hyperlink>
      <w:r w:rsidRPr="00024949">
        <w:rPr>
          <w:rFonts w:asciiTheme="majorHAnsi" w:hAnsiTheme="majorHAnsi" w:cstheme="majorHAnsi"/>
        </w:rPr>
        <w:t>.</w:t>
      </w:r>
    </w:p>
    <w:p w14:paraId="328B91DA" w14:textId="77777777" w:rsidR="001039D1" w:rsidRPr="00024949" w:rsidRDefault="001039D1" w:rsidP="001039D1">
      <w:pPr>
        <w:pStyle w:val="ListParagraph"/>
        <w:numPr>
          <w:ilvl w:val="0"/>
          <w:numId w:val="6"/>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The ‘</w:t>
      </w:r>
      <w:hyperlink r:id="rId10" w:history="1">
        <w:r w:rsidRPr="00024949">
          <w:rPr>
            <w:rStyle w:val="Hyperlink"/>
            <w:rFonts w:asciiTheme="majorHAnsi" w:hAnsiTheme="majorHAnsi" w:cstheme="majorHAnsi"/>
          </w:rPr>
          <w:t>Training for Schools</w:t>
        </w:r>
      </w:hyperlink>
      <w:r w:rsidRPr="00024949">
        <w:rPr>
          <w:rFonts w:asciiTheme="majorHAnsi" w:hAnsiTheme="majorHAnsi" w:cstheme="majorHAnsi"/>
        </w:rPr>
        <w:t>’ video.</w:t>
      </w:r>
    </w:p>
    <w:p w14:paraId="2F6734BC" w14:textId="1426F434" w:rsidR="001039D1" w:rsidRPr="00024949" w:rsidRDefault="001039D1" w:rsidP="001039D1">
      <w:pPr>
        <w:pStyle w:val="ListParagraph"/>
        <w:numPr>
          <w:ilvl w:val="0"/>
          <w:numId w:val="6"/>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 xml:space="preserve">The </w:t>
      </w:r>
      <w:r w:rsidR="00AD1183">
        <w:rPr>
          <w:rFonts w:asciiTheme="majorHAnsi" w:hAnsiTheme="majorHAnsi" w:cstheme="majorHAnsi"/>
        </w:rPr>
        <w:t xml:space="preserve">‘Key </w:t>
      </w:r>
      <w:r w:rsidRPr="00AD1183">
        <w:rPr>
          <w:rFonts w:asciiTheme="majorHAnsi" w:hAnsiTheme="majorHAnsi" w:cstheme="majorHAnsi"/>
          <w:color w:val="0D0D0D" w:themeColor="text1" w:themeTint="F2"/>
        </w:rPr>
        <w:t>Planning Considerations’</w:t>
      </w:r>
      <w:r w:rsidR="00AD1183">
        <w:rPr>
          <w:rFonts w:asciiTheme="majorHAnsi" w:hAnsiTheme="majorHAnsi" w:cstheme="majorHAnsi"/>
          <w:color w:val="0D0D0D" w:themeColor="text1" w:themeTint="F2"/>
        </w:rPr>
        <w:t xml:space="preserve"> document (and the considerations for Teacher Training and Phonics Assessments)</w:t>
      </w:r>
      <w:r w:rsidRPr="00024949">
        <w:rPr>
          <w:rFonts w:asciiTheme="majorHAnsi" w:hAnsiTheme="majorHAnsi" w:cstheme="majorHAnsi"/>
        </w:rPr>
        <w:t>.</w:t>
      </w:r>
    </w:p>
    <w:p w14:paraId="255ED04A" w14:textId="77777777" w:rsidR="001039D1" w:rsidRPr="00024949" w:rsidRDefault="001039D1" w:rsidP="001039D1">
      <w:pPr>
        <w:pStyle w:val="ListParagraph"/>
        <w:numPr>
          <w:ilvl w:val="0"/>
          <w:numId w:val="6"/>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The ‘points for consideration’ that were raised/recorded during the initial meeting.</w:t>
      </w:r>
    </w:p>
    <w:p w14:paraId="41695F01" w14:textId="77777777" w:rsidR="001039D1" w:rsidRPr="00024949" w:rsidRDefault="001039D1" w:rsidP="001039D1">
      <w:pPr>
        <w:pBdr>
          <w:top w:val="nil"/>
          <w:left w:val="nil"/>
          <w:bottom w:val="nil"/>
          <w:right w:val="nil"/>
          <w:between w:val="nil"/>
        </w:pBdr>
        <w:rPr>
          <w:rFonts w:asciiTheme="majorHAnsi" w:hAnsiTheme="majorHAnsi" w:cstheme="majorHAnsi"/>
        </w:rPr>
      </w:pPr>
    </w:p>
    <w:p w14:paraId="026E8514" w14:textId="77777777" w:rsidR="001039D1" w:rsidRPr="00024949" w:rsidRDefault="001039D1" w:rsidP="001039D1">
      <w:pPr>
        <w:pStyle w:val="ListParagraph"/>
        <w:numPr>
          <w:ilvl w:val="0"/>
          <w:numId w:val="1"/>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 xml:space="preserve">Use the suggested agenda below, and the additional guidance resources, to run the meeting: </w:t>
      </w:r>
    </w:p>
    <w:p w14:paraId="64F41054" w14:textId="77777777" w:rsidR="001039D1" w:rsidRPr="00024949" w:rsidRDefault="001039D1" w:rsidP="001039D1">
      <w:pPr>
        <w:pBdr>
          <w:top w:val="nil"/>
          <w:left w:val="nil"/>
          <w:bottom w:val="nil"/>
          <w:right w:val="nil"/>
          <w:between w:val="nil"/>
        </w:pBdr>
        <w:rPr>
          <w:rFonts w:asciiTheme="majorHAnsi" w:hAnsiTheme="majorHAnsi" w:cstheme="majorHAnsi"/>
        </w:rPr>
      </w:pPr>
    </w:p>
    <w:p w14:paraId="02234BFA" w14:textId="77777777" w:rsidR="001039D1" w:rsidRPr="00024949" w:rsidRDefault="001039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Make everyone feel welcome.</w:t>
      </w:r>
    </w:p>
    <w:p w14:paraId="1F2657B1" w14:textId="77777777" w:rsidR="001039D1" w:rsidRPr="00024949" w:rsidRDefault="001039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Remind everyone of how long you have for the meeting.</w:t>
      </w:r>
    </w:p>
    <w:p w14:paraId="1CFED8AD" w14:textId="77777777" w:rsidR="001039D1" w:rsidRPr="00024949" w:rsidRDefault="001039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 xml:space="preserve">On a central screen, or laptop, watch an </w:t>
      </w:r>
      <w:hyperlink r:id="rId11" w:history="1">
        <w:r w:rsidRPr="00024949">
          <w:rPr>
            <w:rStyle w:val="Hyperlink"/>
            <w:rFonts w:asciiTheme="majorHAnsi" w:hAnsiTheme="majorHAnsi" w:cstheme="majorHAnsi"/>
          </w:rPr>
          <w:t>example video lesson</w:t>
        </w:r>
      </w:hyperlink>
      <w:r w:rsidRPr="00024949">
        <w:rPr>
          <w:rFonts w:asciiTheme="majorHAnsi" w:hAnsiTheme="majorHAnsi" w:cstheme="majorHAnsi"/>
        </w:rPr>
        <w:t xml:space="preserve"> (skipping through as needed).</w:t>
      </w:r>
    </w:p>
    <w:p w14:paraId="77CB383D" w14:textId="20F6B3E9" w:rsidR="001039D1" w:rsidRPr="00024949" w:rsidRDefault="001039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Again, on the central screen, watch the ‘</w:t>
      </w:r>
      <w:hyperlink r:id="rId12" w:history="1">
        <w:r w:rsidRPr="00024949">
          <w:rPr>
            <w:rStyle w:val="Hyperlink"/>
            <w:rFonts w:asciiTheme="majorHAnsi" w:hAnsiTheme="majorHAnsi" w:cstheme="majorHAnsi"/>
          </w:rPr>
          <w:t>Training for Schools</w:t>
        </w:r>
      </w:hyperlink>
      <w:r w:rsidRPr="00024949">
        <w:rPr>
          <w:rFonts w:asciiTheme="majorHAnsi" w:hAnsiTheme="majorHAnsi" w:cstheme="majorHAnsi"/>
        </w:rPr>
        <w:t>’ video (skipping through as needed)</w:t>
      </w:r>
      <w:r w:rsidR="00DD1DD1" w:rsidRPr="00024949">
        <w:rPr>
          <w:rFonts w:asciiTheme="majorHAnsi" w:hAnsiTheme="majorHAnsi" w:cstheme="majorHAnsi"/>
        </w:rPr>
        <w:t>. Explain t</w:t>
      </w:r>
      <w:r w:rsidRPr="00024949">
        <w:rPr>
          <w:rFonts w:asciiTheme="majorHAnsi" w:hAnsiTheme="majorHAnsi" w:cstheme="majorHAnsi"/>
        </w:rPr>
        <w:t xml:space="preserve">he intent of watching </w:t>
      </w:r>
      <w:r w:rsidR="00DD1DD1" w:rsidRPr="00024949">
        <w:rPr>
          <w:rFonts w:asciiTheme="majorHAnsi" w:hAnsiTheme="majorHAnsi" w:cstheme="majorHAnsi"/>
        </w:rPr>
        <w:t>the training video</w:t>
      </w:r>
      <w:r w:rsidRPr="00024949">
        <w:rPr>
          <w:rFonts w:asciiTheme="majorHAnsi" w:hAnsiTheme="majorHAnsi" w:cstheme="majorHAnsi"/>
        </w:rPr>
        <w:t xml:space="preserve"> is simply to understand the resource available</w:t>
      </w:r>
      <w:r w:rsidR="00DD1DD1" w:rsidRPr="00024949">
        <w:rPr>
          <w:rFonts w:asciiTheme="majorHAnsi" w:hAnsiTheme="majorHAnsi" w:cstheme="majorHAnsi"/>
        </w:rPr>
        <w:t xml:space="preserve">; </w:t>
      </w:r>
      <w:r w:rsidRPr="00024949">
        <w:rPr>
          <w:rFonts w:asciiTheme="majorHAnsi" w:hAnsiTheme="majorHAnsi" w:cstheme="majorHAnsi"/>
        </w:rPr>
        <w:t>the intent is not to actually receive and absorb the training.</w:t>
      </w:r>
    </w:p>
    <w:p w14:paraId="4A3982BB" w14:textId="77777777" w:rsidR="001039D1" w:rsidRPr="00024949" w:rsidRDefault="001039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Next, open the ‘</w:t>
      </w:r>
      <w:r w:rsidRPr="00AD1183">
        <w:rPr>
          <w:rFonts w:asciiTheme="majorHAnsi" w:hAnsiTheme="majorHAnsi" w:cstheme="majorHAnsi"/>
          <w:color w:val="0D0D0D" w:themeColor="text1" w:themeTint="F2"/>
        </w:rPr>
        <w:t xml:space="preserve">Key Planning Considerations’ </w:t>
      </w:r>
      <w:r w:rsidRPr="00024949">
        <w:rPr>
          <w:rFonts w:asciiTheme="majorHAnsi" w:hAnsiTheme="majorHAnsi" w:cstheme="majorHAnsi"/>
        </w:rPr>
        <w:t xml:space="preserve">document </w:t>
      </w:r>
      <w:r w:rsidR="00DD1DD1" w:rsidRPr="00024949">
        <w:rPr>
          <w:rFonts w:asciiTheme="majorHAnsi" w:hAnsiTheme="majorHAnsi" w:cstheme="majorHAnsi"/>
        </w:rPr>
        <w:t>and ask the relevant questions. They follow in a logical order and will form the main structure for the meeting.</w:t>
      </w:r>
    </w:p>
    <w:p w14:paraId="1B592278" w14:textId="4DF35BC5" w:rsidR="001039D1" w:rsidRPr="00024949" w:rsidRDefault="001039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color w:val="000000" w:themeColor="text1"/>
        </w:rPr>
        <w:t>Review your list of ‘points for consideration’ that were raised/recorded in the initial planning meeting</w:t>
      </w:r>
      <w:r w:rsidR="00AD1183">
        <w:rPr>
          <w:rFonts w:asciiTheme="majorHAnsi" w:hAnsiTheme="majorHAnsi" w:cstheme="majorHAnsi"/>
          <w:color w:val="000000" w:themeColor="text1"/>
        </w:rPr>
        <w:t>. E</w:t>
      </w:r>
      <w:r w:rsidRPr="00024949">
        <w:rPr>
          <w:rFonts w:asciiTheme="majorHAnsi" w:hAnsiTheme="majorHAnsi" w:cstheme="majorHAnsi"/>
          <w:color w:val="000000" w:themeColor="text1"/>
        </w:rPr>
        <w:t>nsure they have all been covered.</w:t>
      </w:r>
    </w:p>
    <w:p w14:paraId="458C039A" w14:textId="525AF6BE" w:rsidR="00DD1DD1" w:rsidRPr="00024949" w:rsidRDefault="00DD1D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Reiterate all the action points (and responsibility holders) that resulted from answering the questions asked in the planning considerations resources.</w:t>
      </w:r>
      <w:r w:rsidR="00AD1183">
        <w:rPr>
          <w:rFonts w:asciiTheme="majorHAnsi" w:hAnsiTheme="majorHAnsi" w:cstheme="majorHAnsi"/>
        </w:rPr>
        <w:t xml:space="preserve"> Get individual confirmation from each responsibility holder that they can achieve the request “Are you able to do this?”.</w:t>
      </w:r>
    </w:p>
    <w:p w14:paraId="2772F2A7" w14:textId="6B747673" w:rsidR="00DD1DD1" w:rsidRPr="00024949" w:rsidRDefault="00DD1DD1" w:rsidP="001039D1">
      <w:pPr>
        <w:pStyle w:val="ListParagraph"/>
        <w:numPr>
          <w:ilvl w:val="0"/>
          <w:numId w:val="3"/>
        </w:numPr>
        <w:pBdr>
          <w:top w:val="nil"/>
          <w:left w:val="nil"/>
          <w:bottom w:val="nil"/>
          <w:right w:val="nil"/>
          <w:between w:val="nil"/>
        </w:pBdr>
        <w:rPr>
          <w:rFonts w:asciiTheme="majorHAnsi" w:hAnsiTheme="majorHAnsi" w:cstheme="majorHAnsi"/>
        </w:rPr>
      </w:pPr>
      <w:r w:rsidRPr="00024949">
        <w:rPr>
          <w:rFonts w:asciiTheme="majorHAnsi" w:hAnsiTheme="majorHAnsi" w:cstheme="majorHAnsi"/>
        </w:rPr>
        <w:t>Thank everyone for attending</w:t>
      </w:r>
      <w:r w:rsidR="00F43E88">
        <w:rPr>
          <w:rFonts w:asciiTheme="majorHAnsi" w:hAnsiTheme="majorHAnsi" w:cstheme="majorHAnsi"/>
        </w:rPr>
        <w:t xml:space="preserve">, </w:t>
      </w:r>
      <w:r w:rsidR="00AD1183">
        <w:rPr>
          <w:rFonts w:asciiTheme="majorHAnsi" w:hAnsiTheme="majorHAnsi" w:cstheme="majorHAnsi"/>
        </w:rPr>
        <w:t>remind them that you’re they to support them</w:t>
      </w:r>
      <w:r w:rsidR="00F43E88">
        <w:rPr>
          <w:rFonts w:asciiTheme="majorHAnsi" w:hAnsiTheme="majorHAnsi" w:cstheme="majorHAnsi"/>
        </w:rPr>
        <w:t xml:space="preserve">, and emit some positive energy about the prospect of making a school </w:t>
      </w:r>
      <w:bookmarkStart w:id="0" w:name="_GoBack"/>
      <w:bookmarkEnd w:id="0"/>
      <w:r w:rsidR="00F43E88">
        <w:rPr>
          <w:rFonts w:asciiTheme="majorHAnsi" w:hAnsiTheme="majorHAnsi" w:cstheme="majorHAnsi"/>
        </w:rPr>
        <w:t>improvement</w:t>
      </w:r>
      <w:r w:rsidR="00AD1183">
        <w:rPr>
          <w:rFonts w:asciiTheme="majorHAnsi" w:hAnsiTheme="majorHAnsi" w:cstheme="majorHAnsi"/>
        </w:rPr>
        <w:t>.</w:t>
      </w:r>
    </w:p>
    <w:sectPr w:rsidR="00DD1DD1" w:rsidRPr="00024949" w:rsidSect="00047B07">
      <w:headerReference w:type="defaul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E7E8D" w14:textId="77777777" w:rsidR="002B2EF4" w:rsidRDefault="002B2EF4" w:rsidP="00024949">
      <w:r>
        <w:separator/>
      </w:r>
    </w:p>
  </w:endnote>
  <w:endnote w:type="continuationSeparator" w:id="0">
    <w:p w14:paraId="06CE77C7" w14:textId="77777777" w:rsidR="002B2EF4" w:rsidRDefault="002B2EF4" w:rsidP="00024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Letter-join Print">
    <w:panose1 w:val="020B0604020202020204"/>
    <w:charset w:val="00"/>
    <w:family w:val="auto"/>
    <w:notTrueType/>
    <w:pitch w:val="variable"/>
    <w:sig w:usb0="80000027" w:usb1="00000002"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0A0FB" w14:textId="77777777" w:rsidR="002B2EF4" w:rsidRDefault="002B2EF4" w:rsidP="00024949">
      <w:r>
        <w:separator/>
      </w:r>
    </w:p>
  </w:footnote>
  <w:footnote w:type="continuationSeparator" w:id="0">
    <w:p w14:paraId="3F9C09E4" w14:textId="77777777" w:rsidR="002B2EF4" w:rsidRDefault="002B2EF4" w:rsidP="00024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4A6C1" w14:textId="321D0869" w:rsidR="00024949" w:rsidRPr="00024949" w:rsidRDefault="00024949">
    <w:pPr>
      <w:pStyle w:val="Header"/>
      <w:rPr>
        <w:rFonts w:asciiTheme="majorHAnsi" w:hAnsiTheme="majorHAnsi" w:cstheme="majorHAnsi"/>
      </w:rPr>
    </w:pPr>
    <w:r w:rsidRPr="007925B1">
      <w:rPr>
        <w:rFonts w:asciiTheme="majorHAnsi" w:hAnsiTheme="majorHAnsi" w:cstheme="majorHAnsi"/>
        <w:noProof/>
        <w:sz w:val="22"/>
      </w:rPr>
      <w:drawing>
        <wp:anchor distT="0" distB="0" distL="114300" distR="114300" simplePos="0" relativeHeight="251659264" behindDoc="0" locked="0" layoutInCell="1" allowOverlap="1" wp14:anchorId="1ED8852E" wp14:editId="45BC1D19">
          <wp:simplePos x="0" y="0"/>
          <wp:positionH relativeFrom="column">
            <wp:posOffset>5713639</wp:posOffset>
          </wp:positionH>
          <wp:positionV relativeFrom="paragraph">
            <wp:posOffset>-272415</wp:posOffset>
          </wp:positionV>
          <wp:extent cx="644770" cy="643480"/>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4949">
      <w:rPr>
        <w:rFonts w:asciiTheme="majorHAnsi" w:hAnsiTheme="majorHAnsi" w:cstheme="majorHAnsi"/>
      </w:rPr>
      <w:t>Hosting a Detailed Planning Meeting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C1BFC"/>
    <w:multiLevelType w:val="hybridMultilevel"/>
    <w:tmpl w:val="710A1228"/>
    <w:lvl w:ilvl="0" w:tplc="04090019">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CC94F7EE">
      <w:start w:val="1"/>
      <w:numFmt w:val="bullet"/>
      <w:lvlText w:val="-"/>
      <w:lvlJc w:val="left"/>
      <w:pPr>
        <w:ind w:left="2700" w:hanging="360"/>
      </w:pPr>
      <w:rPr>
        <w:rFonts w:ascii="Calibri" w:eastAsia="Times New Roman" w:hAnsi="Calibri" w:cs="Times New Roman" w:hint="default"/>
      </w:rPr>
    </w:lvl>
    <w:lvl w:ilvl="3" w:tplc="D70C717A">
      <w:start w:val="2"/>
      <w:numFmt w:val="upperLetter"/>
      <w:lvlText w:val="%4."/>
      <w:lvlJc w:val="left"/>
      <w:pPr>
        <w:ind w:left="3240" w:hanging="360"/>
      </w:pPr>
      <w:rPr>
        <w:rFonts w:hint="default"/>
        <w:color w:val="5B9BD5" w:themeColor="accent5"/>
        <w:u w:val="single"/>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AB14CC"/>
    <w:multiLevelType w:val="hybridMultilevel"/>
    <w:tmpl w:val="1666969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B3039E"/>
    <w:multiLevelType w:val="hybridMultilevel"/>
    <w:tmpl w:val="0596C982"/>
    <w:lvl w:ilvl="0" w:tplc="4C4C4F3A">
      <w:start w:val="3"/>
      <w:numFmt w:val="bullet"/>
      <w:lvlText w:val="-"/>
      <w:lvlJc w:val="left"/>
      <w:pPr>
        <w:ind w:left="1080" w:hanging="360"/>
      </w:pPr>
      <w:rPr>
        <w:rFonts w:ascii="Letter-join Print" w:eastAsia="Calibri" w:hAnsi="Letter-join Print" w:cs="Calibri" w:hint="default"/>
      </w:rPr>
    </w:lvl>
    <w:lvl w:ilvl="1" w:tplc="0409001B">
      <w:start w:val="1"/>
      <w:numFmt w:val="lowerRoman"/>
      <w:lvlText w:val="%2."/>
      <w:lvlJc w:val="right"/>
      <w:pPr>
        <w:ind w:left="1800" w:hanging="360"/>
      </w:pPr>
    </w:lvl>
    <w:lvl w:ilvl="2" w:tplc="CC94F7EE">
      <w:start w:val="1"/>
      <w:numFmt w:val="bullet"/>
      <w:lvlText w:val="-"/>
      <w:lvlJc w:val="left"/>
      <w:pPr>
        <w:ind w:left="2700" w:hanging="360"/>
      </w:pPr>
      <w:rPr>
        <w:rFonts w:ascii="Calibri" w:eastAsia="Times New Roman" w:hAnsi="Calibri"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774CC0"/>
    <w:multiLevelType w:val="hybridMultilevel"/>
    <w:tmpl w:val="492A3630"/>
    <w:lvl w:ilvl="0" w:tplc="3BC69232">
      <w:start w:val="1"/>
      <w:numFmt w:val="lowerLetter"/>
      <w:lvlText w:val="%1."/>
      <w:lvlJc w:val="left"/>
      <w:pPr>
        <w:ind w:left="1080" w:hanging="360"/>
      </w:pPr>
      <w:rPr>
        <w:rFonts w:hint="default"/>
        <w:color w:val="000000" w:themeColor="text1"/>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4485F9E"/>
    <w:multiLevelType w:val="hybridMultilevel"/>
    <w:tmpl w:val="434AC81A"/>
    <w:lvl w:ilvl="0" w:tplc="917CC4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947433"/>
    <w:multiLevelType w:val="hybridMultilevel"/>
    <w:tmpl w:val="54D4D0E6"/>
    <w:lvl w:ilvl="0" w:tplc="4C4C4F3A">
      <w:start w:val="3"/>
      <w:numFmt w:val="bullet"/>
      <w:lvlText w:val="-"/>
      <w:lvlJc w:val="left"/>
      <w:pPr>
        <w:ind w:left="1080" w:hanging="360"/>
      </w:pPr>
      <w:rPr>
        <w:rFonts w:ascii="Letter-join Print" w:eastAsia="Calibri" w:hAnsi="Letter-join Print"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37835BD"/>
    <w:multiLevelType w:val="hybridMultilevel"/>
    <w:tmpl w:val="85626E2A"/>
    <w:lvl w:ilvl="0" w:tplc="4C4C4F3A">
      <w:start w:val="3"/>
      <w:numFmt w:val="bullet"/>
      <w:lvlText w:val="-"/>
      <w:lvlJc w:val="left"/>
      <w:pPr>
        <w:ind w:left="720" w:hanging="360"/>
      </w:pPr>
      <w:rPr>
        <w:rFonts w:ascii="Letter-join Print" w:eastAsia="Calibri" w:hAnsi="Letter-join Print"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E145BA"/>
    <w:multiLevelType w:val="hybridMultilevel"/>
    <w:tmpl w:val="038EBA5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
  </w:num>
  <w:num w:numId="4">
    <w:abstractNumId w:val="3"/>
  </w:num>
  <w:num w:numId="5">
    <w:abstractNumId w:val="6"/>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9D1"/>
    <w:rsid w:val="00024949"/>
    <w:rsid w:val="00047B07"/>
    <w:rsid w:val="001039D1"/>
    <w:rsid w:val="002B2EF4"/>
    <w:rsid w:val="006A64EF"/>
    <w:rsid w:val="009C484D"/>
    <w:rsid w:val="00AD1183"/>
    <w:rsid w:val="00DD1DD1"/>
    <w:rsid w:val="00E00E04"/>
    <w:rsid w:val="00F43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129A26"/>
  <w14:defaultImageDpi w14:val="32767"/>
  <w15:chartTrackingRefBased/>
  <w15:docId w15:val="{5FEA3443-7269-0F4B-9D98-BB1C0C338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color w:val="000000"/>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3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9D1"/>
    <w:pPr>
      <w:ind w:left="720"/>
      <w:contextualSpacing/>
    </w:pPr>
  </w:style>
  <w:style w:type="character" w:styleId="Hyperlink">
    <w:name w:val="Hyperlink"/>
    <w:basedOn w:val="DefaultParagraphFont"/>
    <w:uiPriority w:val="99"/>
    <w:unhideWhenUsed/>
    <w:rsid w:val="001039D1"/>
    <w:rPr>
      <w:color w:val="0563C1" w:themeColor="hyperlink"/>
      <w:u w:val="single"/>
    </w:rPr>
  </w:style>
  <w:style w:type="character" w:styleId="UnresolvedMention">
    <w:name w:val="Unresolved Mention"/>
    <w:basedOn w:val="DefaultParagraphFont"/>
    <w:uiPriority w:val="99"/>
    <w:rsid w:val="001039D1"/>
    <w:rPr>
      <w:color w:val="605E5C"/>
      <w:shd w:val="clear" w:color="auto" w:fill="E1DFDD"/>
    </w:rPr>
  </w:style>
  <w:style w:type="paragraph" w:styleId="Header">
    <w:name w:val="header"/>
    <w:basedOn w:val="Normal"/>
    <w:link w:val="HeaderChar"/>
    <w:uiPriority w:val="99"/>
    <w:unhideWhenUsed/>
    <w:rsid w:val="00024949"/>
    <w:pPr>
      <w:tabs>
        <w:tab w:val="center" w:pos="4513"/>
        <w:tab w:val="right" w:pos="9026"/>
      </w:tabs>
    </w:pPr>
  </w:style>
  <w:style w:type="character" w:customStyle="1" w:styleId="HeaderChar">
    <w:name w:val="Header Char"/>
    <w:basedOn w:val="DefaultParagraphFont"/>
    <w:link w:val="Header"/>
    <w:uiPriority w:val="99"/>
    <w:rsid w:val="00024949"/>
  </w:style>
  <w:style w:type="paragraph" w:styleId="Footer">
    <w:name w:val="footer"/>
    <w:basedOn w:val="Normal"/>
    <w:link w:val="FooterChar"/>
    <w:uiPriority w:val="99"/>
    <w:unhideWhenUsed/>
    <w:rsid w:val="00024949"/>
    <w:pPr>
      <w:tabs>
        <w:tab w:val="center" w:pos="4513"/>
        <w:tab w:val="right" w:pos="9026"/>
      </w:tabs>
    </w:pPr>
  </w:style>
  <w:style w:type="character" w:customStyle="1" w:styleId="FooterChar">
    <w:name w:val="Footer Char"/>
    <w:basedOn w:val="DefaultParagraphFont"/>
    <w:link w:val="Footer"/>
    <w:uiPriority w:val="99"/>
    <w:rsid w:val="00024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esaywrite.com/program"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youtube.com/watch?v=c228SPzpdSs&amp;list=PL7nL4dIMK0MTWGGMYoKkjIup_UAgPVA9T&amp;index=3&amp;t=67s" TargetMode="External"/><Relationship Id="rId12" Type="http://schemas.openxmlformats.org/officeDocument/2006/relationships/hyperlink" Target="https://www.youtube.com/watch?v=c228SPzpdSs&amp;list=PL7nL4dIMK0MTWGGMYoKkjIup_UAgPVA9T&amp;index=3&amp;t=67s"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playlist?list=PL7nL4dIMK0MQWGn1PjOfmDBL8MUf-ceI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youtube.com/watch?v=c228SPzpdSs&amp;list=PL7nL4dIMK0MTWGGMYoKkjIup_UAgPVA9T&amp;index=3&amp;t=67s" TargetMode="External"/><Relationship Id="rId4" Type="http://schemas.openxmlformats.org/officeDocument/2006/relationships/webSettings" Target="webSettings.xml"/><Relationship Id="rId9" Type="http://schemas.openxmlformats.org/officeDocument/2006/relationships/hyperlink" Target="https://www.youtube.com/playlist?list=PL7nL4dIMK0MQWGn1PjOfmDBL8MUf-ceI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4ADA5E-B32B-46AF-8EC9-B6B31D5D1D78}"/>
</file>

<file path=customXml/itemProps2.xml><?xml version="1.0" encoding="utf-8"?>
<ds:datastoreItem xmlns:ds="http://schemas.openxmlformats.org/officeDocument/2006/customXml" ds:itemID="{C1E76E6B-DE7E-457C-AE2E-F7682C1B0BE7}"/>
</file>

<file path=customXml/itemProps3.xml><?xml version="1.0" encoding="utf-8"?>
<ds:datastoreItem xmlns:ds="http://schemas.openxmlformats.org/officeDocument/2006/customXml" ds:itemID="{FCD2493A-CCA9-407D-8329-1F22A0F46F17}"/>
</file>

<file path=docProps/app.xml><?xml version="1.0" encoding="utf-8"?>
<Properties xmlns="http://schemas.openxmlformats.org/officeDocument/2006/extended-properties" xmlns:vt="http://schemas.openxmlformats.org/officeDocument/2006/docPropsVTypes">
  <Template>Normal.dotm</Template>
  <TotalTime>58</TotalTime>
  <Pages>2</Pages>
  <Words>848</Words>
  <Characters>4174</Characters>
  <Application>Microsoft Office Word</Application>
  <DocSecurity>0</DocSecurity>
  <Lines>122</Lines>
  <Paragraphs>57</Paragraphs>
  <ScaleCrop>false</ScaleCrop>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5</cp:revision>
  <dcterms:created xsi:type="dcterms:W3CDTF">2022-07-09T04:31:00Z</dcterms:created>
  <dcterms:modified xsi:type="dcterms:W3CDTF">2022-07-10T02:42:00Z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