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E20BD" w14:textId="45441FA1" w:rsidR="0045194B" w:rsidRPr="00B973BF" w:rsidRDefault="0045194B" w:rsidP="0045194B">
      <w:pPr>
        <w:rPr>
          <w:rFonts w:asciiTheme="majorHAnsi" w:hAnsiTheme="majorHAnsi" w:cstheme="majorHAnsi"/>
          <w:b/>
          <w:szCs w:val="22"/>
        </w:rPr>
      </w:pPr>
      <w:r w:rsidRPr="00B973BF">
        <w:rPr>
          <w:rFonts w:asciiTheme="majorHAnsi" w:hAnsiTheme="majorHAnsi" w:cstheme="majorHAnsi"/>
          <w:b/>
          <w:szCs w:val="22"/>
        </w:rPr>
        <w:t>Points to Note:</w:t>
      </w:r>
    </w:p>
    <w:p w14:paraId="75D1D7F6" w14:textId="77777777" w:rsidR="0045194B" w:rsidRPr="00B973BF" w:rsidRDefault="0045194B" w:rsidP="0045194B">
      <w:pPr>
        <w:ind w:left="1080" w:hanging="360"/>
        <w:rPr>
          <w:rFonts w:asciiTheme="majorHAnsi" w:hAnsiTheme="majorHAnsi" w:cstheme="majorHAnsi"/>
          <w:szCs w:val="22"/>
        </w:rPr>
      </w:pPr>
    </w:p>
    <w:p w14:paraId="17F381D5" w14:textId="77777777" w:rsidR="0045194B" w:rsidRPr="00B973BF" w:rsidRDefault="0045194B" w:rsidP="0045194B">
      <w:pPr>
        <w:pStyle w:val="ListParagraph"/>
        <w:numPr>
          <w:ilvl w:val="0"/>
          <w:numId w:val="1"/>
        </w:numPr>
        <w:rPr>
          <w:rFonts w:asciiTheme="majorHAnsi" w:hAnsiTheme="majorHAnsi" w:cstheme="majorHAnsi"/>
          <w:szCs w:val="22"/>
        </w:rPr>
      </w:pPr>
      <w:r w:rsidRPr="00B973BF">
        <w:rPr>
          <w:rFonts w:asciiTheme="majorHAnsi" w:hAnsiTheme="majorHAnsi" w:cstheme="majorHAnsi"/>
          <w:szCs w:val="22"/>
        </w:rPr>
        <w:t>In the table below, each row has a question.</w:t>
      </w:r>
    </w:p>
    <w:p w14:paraId="6E808401" w14:textId="77777777" w:rsidR="0045194B" w:rsidRPr="00B973BF" w:rsidRDefault="0045194B" w:rsidP="0045194B">
      <w:pPr>
        <w:pStyle w:val="ListParagraph"/>
        <w:numPr>
          <w:ilvl w:val="0"/>
          <w:numId w:val="1"/>
        </w:numPr>
        <w:rPr>
          <w:rFonts w:asciiTheme="majorHAnsi" w:hAnsiTheme="majorHAnsi" w:cstheme="majorHAnsi"/>
          <w:szCs w:val="22"/>
        </w:rPr>
      </w:pPr>
      <w:r w:rsidRPr="00B973BF">
        <w:rPr>
          <w:rFonts w:asciiTheme="majorHAnsi" w:hAnsiTheme="majorHAnsi" w:cstheme="majorHAnsi"/>
          <w:szCs w:val="22"/>
        </w:rPr>
        <w:t xml:space="preserve">Answering the questions will help you plan the details of introducing See Say Write. </w:t>
      </w:r>
    </w:p>
    <w:p w14:paraId="1AD5F3F4" w14:textId="77777777" w:rsidR="0045194B" w:rsidRPr="00B973BF" w:rsidRDefault="0045194B" w:rsidP="0045194B">
      <w:pPr>
        <w:pStyle w:val="ListParagraph"/>
        <w:numPr>
          <w:ilvl w:val="1"/>
          <w:numId w:val="1"/>
        </w:numPr>
        <w:rPr>
          <w:rFonts w:asciiTheme="majorHAnsi" w:hAnsiTheme="majorHAnsi" w:cstheme="majorHAnsi"/>
          <w:szCs w:val="22"/>
        </w:rPr>
      </w:pPr>
      <w:r w:rsidRPr="00B973BF">
        <w:rPr>
          <w:rFonts w:asciiTheme="majorHAnsi" w:hAnsiTheme="majorHAnsi" w:cstheme="majorHAnsi"/>
          <w:szCs w:val="22"/>
        </w:rPr>
        <w:t>If you’re aiming to use See Say Write for curriculum support, your answers will go in the middle column.</w:t>
      </w:r>
    </w:p>
    <w:p w14:paraId="5C04E410" w14:textId="77777777" w:rsidR="0045194B" w:rsidRPr="00B973BF" w:rsidRDefault="0045194B" w:rsidP="0045194B">
      <w:pPr>
        <w:pStyle w:val="ListParagraph"/>
        <w:numPr>
          <w:ilvl w:val="1"/>
          <w:numId w:val="1"/>
        </w:numPr>
        <w:rPr>
          <w:rFonts w:asciiTheme="majorHAnsi" w:hAnsiTheme="majorHAnsi" w:cstheme="majorHAnsi"/>
          <w:szCs w:val="22"/>
        </w:rPr>
      </w:pPr>
      <w:r w:rsidRPr="00B973BF">
        <w:rPr>
          <w:rFonts w:asciiTheme="majorHAnsi" w:hAnsiTheme="majorHAnsi" w:cstheme="majorHAnsi"/>
          <w:szCs w:val="22"/>
        </w:rPr>
        <w:t>If you’re aiming to use the See Say Write for interventions, homework and/or remote learning, your answers will go in the right-hand column.</w:t>
      </w:r>
    </w:p>
    <w:p w14:paraId="6AE92202" w14:textId="21D102AA" w:rsidR="0045194B" w:rsidRPr="00B973BF" w:rsidRDefault="0045194B" w:rsidP="0045194B">
      <w:pPr>
        <w:pStyle w:val="ListParagraph"/>
        <w:numPr>
          <w:ilvl w:val="0"/>
          <w:numId w:val="1"/>
        </w:numPr>
        <w:rPr>
          <w:rFonts w:asciiTheme="majorHAnsi" w:hAnsiTheme="majorHAnsi" w:cstheme="majorHAnsi"/>
          <w:szCs w:val="22"/>
        </w:rPr>
      </w:pPr>
      <w:r w:rsidRPr="00B973BF">
        <w:rPr>
          <w:rFonts w:asciiTheme="majorHAnsi" w:hAnsiTheme="majorHAnsi" w:cstheme="majorHAnsi"/>
          <w:szCs w:val="22"/>
        </w:rPr>
        <w:t xml:space="preserve">You will notice that we (the See Say Write team) have added </w:t>
      </w:r>
      <w:r w:rsidRPr="00B973BF">
        <w:rPr>
          <w:rFonts w:asciiTheme="majorHAnsi" w:hAnsiTheme="majorHAnsi" w:cstheme="majorHAnsi"/>
          <w:i/>
          <w:szCs w:val="22"/>
        </w:rPr>
        <w:t>suggested</w:t>
      </w:r>
      <w:r w:rsidRPr="00B973BF">
        <w:rPr>
          <w:rFonts w:asciiTheme="majorHAnsi" w:hAnsiTheme="majorHAnsi" w:cstheme="majorHAnsi"/>
          <w:szCs w:val="22"/>
        </w:rPr>
        <w:t xml:space="preserve"> answers. Feel free to read these before deleting them and adding your own answers.</w:t>
      </w:r>
    </w:p>
    <w:p w14:paraId="336B8551" w14:textId="77777777" w:rsidR="0045194B" w:rsidRPr="00B973BF" w:rsidRDefault="002E68DF" w:rsidP="0045194B">
      <w:pPr>
        <w:pStyle w:val="ListParagraph"/>
        <w:numPr>
          <w:ilvl w:val="0"/>
          <w:numId w:val="1"/>
        </w:numPr>
        <w:rPr>
          <w:rFonts w:asciiTheme="majorHAnsi" w:hAnsiTheme="majorHAnsi" w:cstheme="majorHAnsi"/>
          <w:szCs w:val="22"/>
        </w:rPr>
      </w:pPr>
      <w:r w:rsidRPr="00B973BF">
        <w:rPr>
          <w:rFonts w:asciiTheme="majorHAnsi" w:hAnsiTheme="majorHAnsi" w:cstheme="majorHAnsi"/>
          <w:szCs w:val="22"/>
        </w:rPr>
        <w:t xml:space="preserve">We recommend </w:t>
      </w:r>
      <w:r w:rsidR="0045194B" w:rsidRPr="00B973BF">
        <w:rPr>
          <w:rFonts w:asciiTheme="majorHAnsi" w:hAnsiTheme="majorHAnsi" w:cstheme="majorHAnsi"/>
          <w:szCs w:val="22"/>
        </w:rPr>
        <w:t xml:space="preserve">you </w:t>
      </w:r>
      <w:r w:rsidRPr="00B973BF">
        <w:rPr>
          <w:rFonts w:asciiTheme="majorHAnsi" w:hAnsiTheme="majorHAnsi" w:cstheme="majorHAnsi"/>
          <w:szCs w:val="22"/>
        </w:rPr>
        <w:t>add answers to the table below</w:t>
      </w:r>
      <w:r w:rsidR="0045194B" w:rsidRPr="00B973BF">
        <w:rPr>
          <w:rFonts w:asciiTheme="majorHAnsi" w:hAnsiTheme="majorHAnsi" w:cstheme="majorHAnsi"/>
          <w:szCs w:val="22"/>
        </w:rPr>
        <w:t xml:space="preserve"> because:</w:t>
      </w:r>
    </w:p>
    <w:p w14:paraId="2E8A18FC" w14:textId="33C2111C" w:rsidR="0045194B" w:rsidRPr="00B973BF" w:rsidRDefault="0045194B" w:rsidP="0045194B">
      <w:pPr>
        <w:pStyle w:val="ListParagraph"/>
        <w:numPr>
          <w:ilvl w:val="1"/>
          <w:numId w:val="1"/>
        </w:numPr>
        <w:rPr>
          <w:rFonts w:asciiTheme="majorHAnsi" w:hAnsiTheme="majorHAnsi" w:cstheme="majorHAnsi"/>
          <w:szCs w:val="22"/>
        </w:rPr>
      </w:pPr>
      <w:r w:rsidRPr="00B973BF">
        <w:rPr>
          <w:rFonts w:asciiTheme="majorHAnsi" w:hAnsiTheme="majorHAnsi" w:cstheme="majorHAnsi"/>
          <w:szCs w:val="22"/>
        </w:rPr>
        <w:t>You can use it for future reference.</w:t>
      </w:r>
    </w:p>
    <w:p w14:paraId="61390A51" w14:textId="6026DE15" w:rsidR="0045194B" w:rsidRPr="00B973BF" w:rsidRDefault="0045194B" w:rsidP="0045194B">
      <w:pPr>
        <w:pStyle w:val="ListParagraph"/>
        <w:numPr>
          <w:ilvl w:val="1"/>
          <w:numId w:val="1"/>
        </w:numPr>
        <w:rPr>
          <w:rFonts w:asciiTheme="majorHAnsi" w:hAnsiTheme="majorHAnsi" w:cstheme="majorHAnsi"/>
          <w:szCs w:val="22"/>
        </w:rPr>
      </w:pPr>
      <w:r w:rsidRPr="00B973BF">
        <w:rPr>
          <w:rFonts w:asciiTheme="majorHAnsi" w:hAnsiTheme="majorHAnsi" w:cstheme="majorHAnsi"/>
          <w:szCs w:val="22"/>
        </w:rPr>
        <w:t xml:space="preserve">You </w:t>
      </w:r>
      <w:r w:rsidR="002E68DF" w:rsidRPr="00B973BF">
        <w:rPr>
          <w:rFonts w:asciiTheme="majorHAnsi" w:hAnsiTheme="majorHAnsi" w:cstheme="majorHAnsi"/>
          <w:szCs w:val="22"/>
        </w:rPr>
        <w:t>can use it to</w:t>
      </w:r>
      <w:r w:rsidRPr="00B973BF">
        <w:rPr>
          <w:rFonts w:asciiTheme="majorHAnsi" w:hAnsiTheme="majorHAnsi" w:cstheme="majorHAnsi"/>
          <w:szCs w:val="22"/>
        </w:rPr>
        <w:t xml:space="preserve"> directly</w:t>
      </w:r>
      <w:r w:rsidR="002E68DF" w:rsidRPr="00B973BF">
        <w:rPr>
          <w:rFonts w:asciiTheme="majorHAnsi" w:hAnsiTheme="majorHAnsi" w:cstheme="majorHAnsi"/>
          <w:szCs w:val="22"/>
        </w:rPr>
        <w:t xml:space="preserve"> inform your staff</w:t>
      </w:r>
      <w:r w:rsidRPr="00B973BF">
        <w:rPr>
          <w:rFonts w:asciiTheme="majorHAnsi" w:hAnsiTheme="majorHAnsi" w:cstheme="majorHAnsi"/>
          <w:szCs w:val="22"/>
        </w:rPr>
        <w:t>, saving you a lot of time.</w:t>
      </w:r>
    </w:p>
    <w:p w14:paraId="234E56FC" w14:textId="488F1193" w:rsidR="0045194B" w:rsidRPr="00B973BF" w:rsidRDefault="0045194B" w:rsidP="0045194B">
      <w:pPr>
        <w:pStyle w:val="ListParagraph"/>
        <w:numPr>
          <w:ilvl w:val="2"/>
          <w:numId w:val="1"/>
        </w:numPr>
        <w:rPr>
          <w:rFonts w:asciiTheme="majorHAnsi" w:hAnsiTheme="majorHAnsi" w:cstheme="majorHAnsi"/>
          <w:szCs w:val="22"/>
        </w:rPr>
      </w:pPr>
      <w:r w:rsidRPr="00B973BF">
        <w:rPr>
          <w:rFonts w:asciiTheme="majorHAnsi" w:hAnsiTheme="majorHAnsi" w:cstheme="majorHAnsi"/>
          <w:szCs w:val="22"/>
        </w:rPr>
        <w:t>To do that, save a copy of the document when you’ve finished.</w:t>
      </w:r>
    </w:p>
    <w:p w14:paraId="4C563AD9" w14:textId="01C588C5" w:rsidR="0045194B" w:rsidRPr="00B973BF" w:rsidRDefault="0045194B" w:rsidP="0045194B">
      <w:pPr>
        <w:pStyle w:val="ListParagraph"/>
        <w:numPr>
          <w:ilvl w:val="2"/>
          <w:numId w:val="1"/>
        </w:numPr>
        <w:rPr>
          <w:rFonts w:asciiTheme="majorHAnsi" w:hAnsiTheme="majorHAnsi" w:cstheme="majorHAnsi"/>
          <w:szCs w:val="22"/>
        </w:rPr>
      </w:pPr>
      <w:r w:rsidRPr="00B973BF">
        <w:rPr>
          <w:rFonts w:asciiTheme="majorHAnsi" w:hAnsiTheme="majorHAnsi" w:cstheme="majorHAnsi"/>
          <w:szCs w:val="22"/>
        </w:rPr>
        <w:t xml:space="preserve">Delete the rows highlighted in red (these contain considerations for school leaders </w:t>
      </w:r>
      <w:r w:rsidRPr="00B973BF">
        <w:rPr>
          <w:rFonts w:asciiTheme="majorHAnsi" w:hAnsiTheme="majorHAnsi" w:cstheme="majorHAnsi"/>
          <w:i/>
          <w:szCs w:val="22"/>
        </w:rPr>
        <w:t>only</w:t>
      </w:r>
      <w:r w:rsidRPr="00B973BF">
        <w:rPr>
          <w:rFonts w:asciiTheme="majorHAnsi" w:hAnsiTheme="majorHAnsi" w:cstheme="majorHAnsi"/>
          <w:szCs w:val="22"/>
        </w:rPr>
        <w:t>).</w:t>
      </w:r>
    </w:p>
    <w:p w14:paraId="3B7CD523" w14:textId="77777777" w:rsidR="00045F41" w:rsidRPr="00B973BF" w:rsidRDefault="00045F41" w:rsidP="00045F41">
      <w:pPr>
        <w:pStyle w:val="ListParagraph"/>
        <w:numPr>
          <w:ilvl w:val="2"/>
          <w:numId w:val="1"/>
        </w:numPr>
        <w:rPr>
          <w:rFonts w:asciiTheme="majorHAnsi" w:hAnsiTheme="majorHAnsi" w:cstheme="majorHAnsi"/>
        </w:rPr>
      </w:pPr>
      <w:r w:rsidRPr="00B973BF">
        <w:rPr>
          <w:rFonts w:asciiTheme="majorHAnsi" w:hAnsiTheme="majorHAnsi" w:cstheme="majorHAnsi"/>
        </w:rPr>
        <w:t>Send the information in an email (you can even send the table directly) to the relevant teaching staff, to ensure they are informed about the plans.</w:t>
      </w:r>
    </w:p>
    <w:p w14:paraId="4CD4F78F" w14:textId="4B1EE528" w:rsidR="002E68DF" w:rsidRPr="00B973BF" w:rsidRDefault="0045194B" w:rsidP="002E68DF">
      <w:pPr>
        <w:rPr>
          <w:rFonts w:asciiTheme="majorHAnsi" w:hAnsiTheme="majorHAnsi" w:cstheme="majorHAnsi"/>
          <w:sz w:val="22"/>
          <w:szCs w:val="22"/>
        </w:rPr>
      </w:pPr>
      <w:r w:rsidRPr="00B973BF">
        <w:rPr>
          <w:rFonts w:asciiTheme="majorHAnsi" w:hAnsiTheme="majorHAnsi" w:cstheme="majorHAnsi"/>
          <w:noProof/>
          <w:sz w:val="22"/>
          <w:szCs w:val="22"/>
        </w:rPr>
        <mc:AlternateContent>
          <mc:Choice Requires="wps">
            <w:drawing>
              <wp:anchor distT="0" distB="0" distL="114300" distR="114300" simplePos="0" relativeHeight="251660288" behindDoc="0" locked="0" layoutInCell="1" allowOverlap="1" wp14:anchorId="35C3CEE8" wp14:editId="3C5EB356">
                <wp:simplePos x="0" y="0"/>
                <wp:positionH relativeFrom="column">
                  <wp:posOffset>4131187</wp:posOffset>
                </wp:positionH>
                <wp:positionV relativeFrom="paragraph">
                  <wp:posOffset>624963</wp:posOffset>
                </wp:positionV>
                <wp:extent cx="653143" cy="1935678"/>
                <wp:effectExtent l="152400" t="127000" r="45720" b="134620"/>
                <wp:wrapNone/>
                <wp:docPr id="3" name="Down Arrow 3"/>
                <wp:cNvGraphicFramePr/>
                <a:graphic xmlns:a="http://schemas.openxmlformats.org/drawingml/2006/main">
                  <a:graphicData uri="http://schemas.microsoft.com/office/word/2010/wordprocessingShape">
                    <wps:wsp>
                      <wps:cNvSpPr/>
                      <wps:spPr>
                        <a:xfrm>
                          <a:off x="0" y="0"/>
                          <a:ext cx="653143" cy="1935678"/>
                        </a:xfrm>
                        <a:prstGeom prst="downArrow">
                          <a:avLst/>
                        </a:prstGeom>
                        <a:solidFill>
                          <a:schemeClr val="accent1">
                            <a:lumMod val="40000"/>
                            <a:lumOff val="60000"/>
                          </a:schemeClr>
                        </a:solidFill>
                        <a:ln w="76200">
                          <a:solidFill>
                            <a:schemeClr val="accent1">
                              <a:lumMod val="40000"/>
                              <a:lumOff val="60000"/>
                            </a:schemeClr>
                          </a:solidFill>
                          <a:headEnd w="lg" len="lg"/>
                          <a:tailEnd type="triangle" w="lg" len="lg"/>
                        </a:ln>
                        <a:effectLst>
                          <a:outerShdw blurRad="63500" sx="102000" sy="102000" algn="ctr"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AF943C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 o:spid="_x0000_s1026" type="#_x0000_t67" style="position:absolute;margin-left:325.3pt;margin-top:49.2pt;width:51.45pt;height:152.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" adj="17956" fillcolor="#ffe99c [1300]" strokecolor="#ffe99c [1300]" strokeweight="6pt">
                <v:stroke startarrowwidth="wide" startarrowlength="long" endarrow="block" endarrowwidth="wide" endarrowlength="long"/>
                <v:shadow on="t" type="perspective" color="black" opacity="26214f" offset="0,0" matrix="66847f,,,66847f"/>
              </v:shape>
            </w:pict>
          </mc:Fallback>
        </mc:AlternateContent>
      </w:r>
    </w:p>
    <w:p w14:paraId="70BF404E" w14:textId="77777777" w:rsidR="0045194B" w:rsidRPr="00B973BF" w:rsidRDefault="0045194B" w:rsidP="002E68DF">
      <w:pPr>
        <w:rPr>
          <w:rFonts w:asciiTheme="majorHAnsi" w:hAnsiTheme="majorHAnsi" w:cstheme="majorHAnsi"/>
          <w:sz w:val="22"/>
          <w:szCs w:val="22"/>
        </w:rPr>
        <w:sectPr w:rsidR="0045194B" w:rsidRPr="00B973BF" w:rsidSect="002E68DF">
          <w:headerReference w:type="default" r:id="rId7"/>
          <w:pgSz w:w="16840" w:h="11900" w:orient="landscape"/>
          <w:pgMar w:top="1440" w:right="1440" w:bottom="1440" w:left="1440" w:header="720" w:footer="720" w:gutter="0"/>
          <w:cols w:space="720"/>
          <w:docGrid w:linePitch="360"/>
        </w:sectPr>
      </w:pPr>
    </w:p>
    <w:tbl>
      <w:tblPr>
        <w:tblStyle w:val="TableGrid"/>
        <w:tblW w:w="15593" w:type="dxa"/>
        <w:tblInd w:w="-851" w:type="dxa"/>
        <w:tblLook w:val="04A0" w:firstRow="1" w:lastRow="0" w:firstColumn="1" w:lastColumn="0" w:noHBand="0" w:noVBand="1"/>
      </w:tblPr>
      <w:tblGrid>
        <w:gridCol w:w="425"/>
        <w:gridCol w:w="2553"/>
        <w:gridCol w:w="6520"/>
        <w:gridCol w:w="6095"/>
      </w:tblGrid>
      <w:tr w:rsidR="002B4507" w:rsidRPr="00B973BF" w14:paraId="4077B485" w14:textId="77777777" w:rsidTr="00AC4093">
        <w:tc>
          <w:tcPr>
            <w:tcW w:w="425" w:type="dxa"/>
            <w:tcBorders>
              <w:top w:val="nil"/>
              <w:left w:val="nil"/>
              <w:bottom w:val="single" w:sz="4" w:space="0" w:color="auto"/>
              <w:right w:val="nil"/>
            </w:tcBorders>
          </w:tcPr>
          <w:p w14:paraId="59D3267F" w14:textId="77777777" w:rsidR="002B4507" w:rsidRPr="00B973BF" w:rsidRDefault="002B4507" w:rsidP="004E1D4D">
            <w:pPr>
              <w:rPr>
                <w:rFonts w:asciiTheme="majorHAnsi" w:hAnsiTheme="majorHAnsi" w:cstheme="majorHAnsi"/>
                <w:b/>
                <w:sz w:val="22"/>
                <w:szCs w:val="22"/>
              </w:rPr>
            </w:pPr>
          </w:p>
        </w:tc>
        <w:tc>
          <w:tcPr>
            <w:tcW w:w="2553" w:type="dxa"/>
            <w:tcBorders>
              <w:top w:val="nil"/>
              <w:left w:val="nil"/>
              <w:bottom w:val="single" w:sz="4" w:space="0" w:color="auto"/>
              <w:right w:val="single" w:sz="4" w:space="0" w:color="auto"/>
            </w:tcBorders>
            <w:shd w:val="clear" w:color="auto" w:fill="auto"/>
          </w:tcPr>
          <w:p w14:paraId="61C17BE0" w14:textId="00DA82A8" w:rsidR="002B4507" w:rsidRPr="00B973BF" w:rsidRDefault="002B4507" w:rsidP="004E1D4D">
            <w:pPr>
              <w:rPr>
                <w:rFonts w:asciiTheme="majorHAnsi" w:hAnsiTheme="majorHAnsi" w:cstheme="majorHAnsi"/>
                <w:b/>
                <w:sz w:val="22"/>
                <w:szCs w:val="22"/>
              </w:rPr>
            </w:pPr>
          </w:p>
        </w:tc>
        <w:tc>
          <w:tcPr>
            <w:tcW w:w="12615" w:type="dxa"/>
            <w:gridSpan w:val="2"/>
            <w:tcBorders>
              <w:left w:val="single" w:sz="4" w:space="0" w:color="auto"/>
            </w:tcBorders>
            <w:shd w:val="clear" w:color="auto" w:fill="FFF4CD" w:themeFill="accent1" w:themeFillTint="33"/>
          </w:tcPr>
          <w:p w14:paraId="56BA345D" w14:textId="77777777" w:rsidR="002B4507" w:rsidRPr="00B973BF" w:rsidRDefault="002B4507" w:rsidP="004E1D4D">
            <w:pPr>
              <w:jc w:val="center"/>
              <w:rPr>
                <w:rFonts w:asciiTheme="majorHAnsi" w:hAnsiTheme="majorHAnsi" w:cstheme="majorHAnsi"/>
                <w:b/>
                <w:sz w:val="22"/>
                <w:szCs w:val="22"/>
              </w:rPr>
            </w:pPr>
            <w:r w:rsidRPr="00B973BF">
              <w:rPr>
                <w:rFonts w:asciiTheme="majorHAnsi" w:hAnsiTheme="majorHAnsi" w:cstheme="majorHAnsi"/>
                <w:b/>
                <w:sz w:val="22"/>
                <w:szCs w:val="22"/>
              </w:rPr>
              <w:t>Comments, Suggestions &amp; Answers</w:t>
            </w:r>
          </w:p>
        </w:tc>
      </w:tr>
      <w:tr w:rsidR="002B4507" w:rsidRPr="00B973BF" w14:paraId="4EB1D445" w14:textId="77777777" w:rsidTr="00AC4093">
        <w:tc>
          <w:tcPr>
            <w:tcW w:w="425" w:type="dxa"/>
            <w:tcBorders>
              <w:top w:val="single" w:sz="4" w:space="0" w:color="auto"/>
            </w:tcBorders>
            <w:shd w:val="clear" w:color="auto" w:fill="FFF4CD" w:themeFill="accent1" w:themeFillTint="33"/>
            <w:vAlign w:val="center"/>
          </w:tcPr>
          <w:p w14:paraId="742690E9" w14:textId="3181DC75" w:rsidR="002B4507" w:rsidRPr="00B973BF" w:rsidRDefault="002B4507" w:rsidP="00866E85">
            <w:pPr>
              <w:rPr>
                <w:rFonts w:asciiTheme="majorHAnsi" w:hAnsiTheme="majorHAnsi" w:cstheme="majorHAnsi"/>
                <w:b/>
                <w:sz w:val="22"/>
                <w:szCs w:val="22"/>
              </w:rPr>
            </w:pPr>
            <w:r w:rsidRPr="00B973BF">
              <w:rPr>
                <w:rFonts w:asciiTheme="majorHAnsi" w:hAnsiTheme="majorHAnsi" w:cstheme="majorHAnsi"/>
                <w:b/>
                <w:sz w:val="22"/>
                <w:szCs w:val="22"/>
              </w:rPr>
              <w:t>#</w:t>
            </w:r>
          </w:p>
        </w:tc>
        <w:tc>
          <w:tcPr>
            <w:tcW w:w="2553" w:type="dxa"/>
            <w:tcBorders>
              <w:top w:val="single" w:sz="4" w:space="0" w:color="auto"/>
            </w:tcBorders>
            <w:shd w:val="clear" w:color="auto" w:fill="FFF4CD" w:themeFill="accent1" w:themeFillTint="33"/>
            <w:vAlign w:val="center"/>
          </w:tcPr>
          <w:p w14:paraId="4B5518E6" w14:textId="1478AA36" w:rsidR="002B4507" w:rsidRPr="00B973BF" w:rsidRDefault="002B4507" w:rsidP="0045194B">
            <w:pPr>
              <w:rPr>
                <w:rFonts w:asciiTheme="majorHAnsi" w:hAnsiTheme="majorHAnsi" w:cstheme="majorHAnsi"/>
                <w:b/>
                <w:sz w:val="22"/>
                <w:szCs w:val="22"/>
              </w:rPr>
            </w:pPr>
            <w:r w:rsidRPr="00B973BF">
              <w:rPr>
                <w:rFonts w:asciiTheme="majorHAnsi" w:hAnsiTheme="majorHAnsi" w:cstheme="majorHAnsi"/>
                <w:b/>
                <w:sz w:val="22"/>
                <w:szCs w:val="22"/>
              </w:rPr>
              <w:t>Questions</w:t>
            </w:r>
          </w:p>
        </w:tc>
        <w:tc>
          <w:tcPr>
            <w:tcW w:w="6520" w:type="dxa"/>
            <w:shd w:val="clear" w:color="auto" w:fill="FFF4CD" w:themeFill="accent1" w:themeFillTint="33"/>
            <w:vAlign w:val="center"/>
          </w:tcPr>
          <w:p w14:paraId="1AA90D71" w14:textId="77777777" w:rsidR="002B4507" w:rsidRPr="00B973BF" w:rsidRDefault="002B4507" w:rsidP="0045194B">
            <w:pPr>
              <w:rPr>
                <w:rFonts w:asciiTheme="majorHAnsi" w:hAnsiTheme="majorHAnsi" w:cstheme="majorHAnsi"/>
                <w:b/>
                <w:sz w:val="22"/>
                <w:szCs w:val="22"/>
              </w:rPr>
            </w:pPr>
            <w:r w:rsidRPr="00B973BF">
              <w:rPr>
                <w:rFonts w:asciiTheme="majorHAnsi" w:hAnsiTheme="majorHAnsi" w:cstheme="majorHAnsi"/>
                <w:b/>
                <w:sz w:val="22"/>
                <w:szCs w:val="22"/>
              </w:rPr>
              <w:t>For Curriculum Support</w:t>
            </w:r>
          </w:p>
        </w:tc>
        <w:tc>
          <w:tcPr>
            <w:tcW w:w="6095" w:type="dxa"/>
            <w:shd w:val="clear" w:color="auto" w:fill="FFF4CD" w:themeFill="accent1" w:themeFillTint="33"/>
            <w:vAlign w:val="center"/>
          </w:tcPr>
          <w:p w14:paraId="62757261" w14:textId="77777777" w:rsidR="002B4507" w:rsidRPr="00B973BF" w:rsidRDefault="002B4507" w:rsidP="0045194B">
            <w:pPr>
              <w:rPr>
                <w:rFonts w:asciiTheme="majorHAnsi" w:hAnsiTheme="majorHAnsi" w:cstheme="majorHAnsi"/>
                <w:b/>
                <w:sz w:val="22"/>
                <w:szCs w:val="22"/>
              </w:rPr>
            </w:pPr>
            <w:r w:rsidRPr="00B973BF">
              <w:rPr>
                <w:rFonts w:asciiTheme="majorHAnsi" w:hAnsiTheme="majorHAnsi" w:cstheme="majorHAnsi"/>
                <w:b/>
                <w:sz w:val="22"/>
                <w:szCs w:val="22"/>
              </w:rPr>
              <w:t>For I</w:t>
            </w:r>
            <w:r w:rsidRPr="00B973BF">
              <w:rPr>
                <w:rFonts w:asciiTheme="majorHAnsi" w:hAnsiTheme="majorHAnsi" w:cstheme="majorHAnsi"/>
                <w:b/>
                <w:color w:val="000000" w:themeColor="text1"/>
                <w:sz w:val="22"/>
                <w:szCs w:val="22"/>
              </w:rPr>
              <w:t>nterventions, Homework &amp; Remote Learning</w:t>
            </w:r>
          </w:p>
        </w:tc>
      </w:tr>
      <w:tr w:rsidR="002B4507" w:rsidRPr="00B973BF" w14:paraId="3D4284D6" w14:textId="77777777" w:rsidTr="00AC4093">
        <w:tc>
          <w:tcPr>
            <w:tcW w:w="425" w:type="dxa"/>
            <w:shd w:val="clear" w:color="auto" w:fill="FADAD3" w:themeFill="accent5" w:themeFillTint="33"/>
          </w:tcPr>
          <w:p w14:paraId="33332538" w14:textId="260A94D4" w:rsidR="002B4507" w:rsidRPr="00B973BF" w:rsidRDefault="002B4507" w:rsidP="002B4507">
            <w:pPr>
              <w:pStyle w:val="ListParagraph"/>
              <w:numPr>
                <w:ilvl w:val="0"/>
                <w:numId w:val="5"/>
              </w:numPr>
              <w:rPr>
                <w:rFonts w:asciiTheme="majorHAnsi" w:hAnsiTheme="majorHAnsi" w:cstheme="majorHAnsi"/>
                <w:b/>
                <w:sz w:val="22"/>
                <w:szCs w:val="22"/>
              </w:rPr>
            </w:pPr>
          </w:p>
        </w:tc>
        <w:tc>
          <w:tcPr>
            <w:tcW w:w="2553" w:type="dxa"/>
            <w:shd w:val="clear" w:color="auto" w:fill="FADAD3" w:themeFill="accent5" w:themeFillTint="33"/>
          </w:tcPr>
          <w:p w14:paraId="17293D86" w14:textId="06923CCC" w:rsidR="002B4507" w:rsidRPr="00B973BF" w:rsidRDefault="002B4507" w:rsidP="004E1D4D">
            <w:pPr>
              <w:rPr>
                <w:rFonts w:asciiTheme="majorHAnsi" w:hAnsiTheme="majorHAnsi" w:cstheme="majorHAnsi"/>
                <w:b/>
                <w:sz w:val="22"/>
                <w:szCs w:val="22"/>
              </w:rPr>
            </w:pPr>
            <w:r w:rsidRPr="00B973BF">
              <w:rPr>
                <w:rFonts w:asciiTheme="majorHAnsi" w:hAnsiTheme="majorHAnsi" w:cstheme="majorHAnsi"/>
                <w:b/>
                <w:sz w:val="22"/>
                <w:szCs w:val="22"/>
              </w:rPr>
              <w:t>What is the ideal date to start using the program?</w:t>
            </w:r>
          </w:p>
        </w:tc>
        <w:tc>
          <w:tcPr>
            <w:tcW w:w="6520" w:type="dxa"/>
            <w:shd w:val="clear" w:color="auto" w:fill="FADAD3" w:themeFill="accent5" w:themeFillTint="33"/>
          </w:tcPr>
          <w:p w14:paraId="242A0B15" w14:textId="4370CC46" w:rsidR="002B4507" w:rsidRPr="00B973BF" w:rsidRDefault="002B4507" w:rsidP="004E1D4D">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[Although it’s nice to begin using the program at the start of the school year, if your school isn’t using a phonics program/scheme already, we recommend starting as soon as possible even if you are currently mid-year.</w:t>
            </w:r>
          </w:p>
          <w:p w14:paraId="7BF7F074" w14:textId="77777777" w:rsidR="002B4507" w:rsidRPr="00B973BF" w:rsidRDefault="002B4507" w:rsidP="004E1D4D">
            <w:pPr>
              <w:rPr>
                <w:rFonts w:asciiTheme="majorHAnsi" w:hAnsiTheme="majorHAnsi" w:cstheme="majorHAnsi"/>
                <w:color w:val="000000" w:themeColor="text1"/>
                <w:sz w:val="22"/>
                <w:szCs w:val="22"/>
              </w:rPr>
            </w:pPr>
          </w:p>
          <w:p w14:paraId="71D08B72" w14:textId="77777777" w:rsidR="002B4507" w:rsidRPr="00B973BF" w:rsidRDefault="002B4507" w:rsidP="004E1D4D">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There’s no need to decide on a specific date right now, just have an approximate idea]</w:t>
            </w:r>
          </w:p>
        </w:tc>
        <w:tc>
          <w:tcPr>
            <w:tcW w:w="6095" w:type="dxa"/>
            <w:shd w:val="clear" w:color="auto" w:fill="FADAD3" w:themeFill="accent5" w:themeFillTint="33"/>
          </w:tcPr>
          <w:p w14:paraId="6882979D" w14:textId="77777777" w:rsidR="002B4507" w:rsidRPr="00B973BF" w:rsidRDefault="002B4507" w:rsidP="004E1D4D">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[If there are no school-specific considerations, we recommend using it as soon as possible.</w:t>
            </w:r>
          </w:p>
          <w:p w14:paraId="74FF3DF8" w14:textId="77777777" w:rsidR="002B4507" w:rsidRPr="00B973BF" w:rsidRDefault="002B4507" w:rsidP="004E1D4D">
            <w:pPr>
              <w:rPr>
                <w:rFonts w:asciiTheme="majorHAnsi" w:hAnsiTheme="majorHAnsi" w:cstheme="majorHAnsi"/>
                <w:color w:val="000000" w:themeColor="text1"/>
                <w:sz w:val="22"/>
                <w:szCs w:val="22"/>
              </w:rPr>
            </w:pPr>
          </w:p>
          <w:p w14:paraId="7EF94E6C" w14:textId="62A3B393" w:rsidR="002B4507" w:rsidRPr="00B973BF" w:rsidRDefault="002B4507" w:rsidP="004E1D4D">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When assigning See Say Write as homework or remote learning, please know there is a dedicated 12-minute ‘</w:t>
            </w:r>
            <w:hyperlink r:id="rId8" w:history="1">
              <w:r w:rsidRPr="00B973BF">
                <w:rPr>
                  <w:rStyle w:val="Hyperlink"/>
                  <w:rFonts w:asciiTheme="majorHAnsi" w:hAnsiTheme="majorHAnsi" w:cstheme="majorHAnsi"/>
                  <w:color w:val="339DE4" w:themeColor="hyperlink" w:themeTint="F2"/>
                  <w:sz w:val="22"/>
                  <w:szCs w:val="22"/>
                </w:rPr>
                <w:t>Guidance for Parents</w:t>
              </w:r>
            </w:hyperlink>
            <w:r w:rsidRPr="00B973BF">
              <w:rPr>
                <w:rFonts w:asciiTheme="majorHAnsi" w:hAnsiTheme="majorHAnsi" w:cstheme="majorHAnsi"/>
                <w:color w:val="0D0D0D" w:themeColor="text1" w:themeTint="F2"/>
                <w:sz w:val="22"/>
                <w:szCs w:val="22"/>
              </w:rPr>
              <w:t>’</w:t>
            </w:r>
            <w:r w:rsidRPr="00B973BF">
              <w:rPr>
                <w:rFonts w:asciiTheme="majorHAnsi" w:hAnsiTheme="majorHAnsi" w:cstheme="majorHAnsi"/>
                <w:color w:val="E64823" w:themeColor="accent5"/>
                <w:sz w:val="22"/>
                <w:szCs w:val="22"/>
              </w:rPr>
              <w:t xml:space="preserve"> </w:t>
            </w:r>
            <w:r w:rsidRPr="00B973BF">
              <w:rPr>
                <w:rFonts w:asciiTheme="majorHAnsi" w:hAnsiTheme="majorHAnsi" w:cstheme="majorHAnsi"/>
                <w:color w:val="000000" w:themeColor="text1"/>
                <w:sz w:val="22"/>
                <w:szCs w:val="22"/>
              </w:rPr>
              <w:t>video which tells parents everything they need to know. They should be sent this to encourage their engagement in their child’s learning]</w:t>
            </w:r>
          </w:p>
        </w:tc>
      </w:tr>
      <w:tr w:rsidR="002B4507" w:rsidRPr="00B973BF" w14:paraId="118FAE68" w14:textId="77777777" w:rsidTr="00AC4093">
        <w:tc>
          <w:tcPr>
            <w:tcW w:w="425" w:type="dxa"/>
          </w:tcPr>
          <w:p w14:paraId="25E37901" w14:textId="77777777" w:rsidR="002B4507" w:rsidRPr="00B973BF" w:rsidRDefault="002B4507" w:rsidP="002B4507">
            <w:pPr>
              <w:pStyle w:val="ListParagraph"/>
              <w:numPr>
                <w:ilvl w:val="0"/>
                <w:numId w:val="5"/>
              </w:numPr>
              <w:rPr>
                <w:rFonts w:asciiTheme="majorHAnsi" w:hAnsiTheme="majorHAnsi" w:cstheme="majorHAnsi"/>
                <w:b/>
                <w:sz w:val="22"/>
                <w:szCs w:val="22"/>
              </w:rPr>
            </w:pPr>
          </w:p>
        </w:tc>
        <w:tc>
          <w:tcPr>
            <w:tcW w:w="2553" w:type="dxa"/>
            <w:shd w:val="clear" w:color="auto" w:fill="auto"/>
          </w:tcPr>
          <w:p w14:paraId="3BEEEC78" w14:textId="4C279748" w:rsidR="002B4507" w:rsidRPr="00B973BF" w:rsidRDefault="002B4507" w:rsidP="004E1D4D">
            <w:pPr>
              <w:rPr>
                <w:rFonts w:asciiTheme="majorHAnsi" w:hAnsiTheme="majorHAnsi" w:cstheme="majorHAnsi"/>
                <w:b/>
                <w:sz w:val="22"/>
                <w:szCs w:val="22"/>
              </w:rPr>
            </w:pPr>
            <w:r w:rsidRPr="00B973BF">
              <w:rPr>
                <w:rFonts w:asciiTheme="majorHAnsi" w:hAnsiTheme="majorHAnsi" w:cstheme="majorHAnsi"/>
                <w:b/>
                <w:sz w:val="22"/>
                <w:szCs w:val="22"/>
              </w:rPr>
              <w:t>Which year groups will use the program?</w:t>
            </w:r>
          </w:p>
        </w:tc>
        <w:tc>
          <w:tcPr>
            <w:tcW w:w="6520" w:type="dxa"/>
            <w:shd w:val="clear" w:color="auto" w:fill="auto"/>
          </w:tcPr>
          <w:p w14:paraId="57F2928E" w14:textId="77777777"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t xml:space="preserve">[For students learning English as a second language, we recommend Set 1 for ages 5-6 and Set 2 &amp; 3 for ages 6-7. </w:t>
            </w:r>
          </w:p>
          <w:p w14:paraId="75FEABC9" w14:textId="77777777" w:rsidR="002B4507" w:rsidRPr="00B973BF" w:rsidRDefault="002B4507" w:rsidP="004E1D4D">
            <w:pPr>
              <w:rPr>
                <w:rFonts w:asciiTheme="majorHAnsi" w:hAnsiTheme="majorHAnsi" w:cstheme="majorHAnsi"/>
                <w:sz w:val="22"/>
                <w:szCs w:val="22"/>
              </w:rPr>
            </w:pPr>
          </w:p>
          <w:p w14:paraId="103F5538" w14:textId="33B2EC7E"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t>For students learning English as a first language, we recommend Set 1 for those aged 5 (or nearly 5) and Set 2&amp;3 for ages 5-6.</w:t>
            </w:r>
          </w:p>
          <w:p w14:paraId="019AC363" w14:textId="77777777" w:rsidR="002B4507" w:rsidRPr="00B973BF" w:rsidRDefault="002B4507" w:rsidP="004E1D4D">
            <w:pPr>
              <w:rPr>
                <w:rFonts w:asciiTheme="majorHAnsi" w:hAnsiTheme="majorHAnsi" w:cstheme="majorHAnsi"/>
                <w:sz w:val="22"/>
                <w:szCs w:val="22"/>
              </w:rPr>
            </w:pPr>
          </w:p>
          <w:p w14:paraId="06B5401B" w14:textId="77777777" w:rsidR="007A7405"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t>If most students aged 7-10 have low English phonics ability, consider using the program as part of the curriculum until they have caught up</w:t>
            </w:r>
            <w:r w:rsidR="007A7405" w:rsidRPr="00B973BF">
              <w:rPr>
                <w:rFonts w:asciiTheme="majorHAnsi" w:hAnsiTheme="majorHAnsi" w:cstheme="majorHAnsi"/>
                <w:sz w:val="22"/>
                <w:szCs w:val="22"/>
              </w:rPr>
              <w:t>.</w:t>
            </w:r>
          </w:p>
          <w:p w14:paraId="43EDA479" w14:textId="77777777" w:rsidR="007A7405" w:rsidRPr="00B973BF" w:rsidRDefault="007A7405" w:rsidP="004E1D4D">
            <w:pPr>
              <w:rPr>
                <w:rFonts w:asciiTheme="majorHAnsi" w:hAnsiTheme="majorHAnsi" w:cstheme="majorHAnsi"/>
                <w:sz w:val="22"/>
                <w:szCs w:val="22"/>
              </w:rPr>
            </w:pPr>
          </w:p>
          <w:p w14:paraId="1B98E463" w14:textId="186EE349" w:rsidR="002B4507" w:rsidRPr="00B973BF" w:rsidRDefault="007A7405" w:rsidP="004E1D4D">
            <w:pPr>
              <w:rPr>
                <w:rFonts w:asciiTheme="majorHAnsi" w:hAnsiTheme="majorHAnsi" w:cstheme="majorHAnsi"/>
                <w:sz w:val="22"/>
                <w:szCs w:val="22"/>
              </w:rPr>
            </w:pPr>
            <w:r w:rsidRPr="00B973BF">
              <w:rPr>
                <w:rFonts w:asciiTheme="majorHAnsi" w:hAnsiTheme="majorHAnsi" w:cstheme="majorHAnsi"/>
                <w:sz w:val="22"/>
                <w:szCs w:val="22"/>
              </w:rPr>
              <w:t xml:space="preserve">Scroll to the </w:t>
            </w:r>
            <w:r w:rsidR="00AC4093" w:rsidRPr="00B973BF">
              <w:rPr>
                <w:rFonts w:asciiTheme="majorHAnsi" w:hAnsiTheme="majorHAnsi" w:cstheme="majorHAnsi"/>
                <w:sz w:val="22"/>
                <w:szCs w:val="22"/>
              </w:rPr>
              <w:t>end</w:t>
            </w:r>
            <w:r w:rsidRPr="00B973BF">
              <w:rPr>
                <w:rFonts w:asciiTheme="majorHAnsi" w:hAnsiTheme="majorHAnsi" w:cstheme="majorHAnsi"/>
                <w:sz w:val="22"/>
                <w:szCs w:val="22"/>
              </w:rPr>
              <w:t xml:space="preserve"> of this document to see which sounds are covered by Set 1, 2 and 3</w:t>
            </w:r>
            <w:r w:rsidR="002B4507" w:rsidRPr="00B973BF">
              <w:rPr>
                <w:rFonts w:asciiTheme="majorHAnsi" w:hAnsiTheme="majorHAnsi" w:cstheme="majorHAnsi"/>
                <w:sz w:val="22"/>
                <w:szCs w:val="22"/>
              </w:rPr>
              <w:t>]</w:t>
            </w:r>
          </w:p>
        </w:tc>
        <w:tc>
          <w:tcPr>
            <w:tcW w:w="6095" w:type="dxa"/>
            <w:shd w:val="clear" w:color="auto" w:fill="auto"/>
          </w:tcPr>
          <w:p w14:paraId="5F1C761B" w14:textId="77777777" w:rsidR="002B4507" w:rsidRPr="00B973BF" w:rsidRDefault="002B4507" w:rsidP="0045194B">
            <w:pPr>
              <w:rPr>
                <w:rFonts w:asciiTheme="majorHAnsi" w:hAnsiTheme="majorHAnsi" w:cstheme="majorHAnsi"/>
                <w:sz w:val="22"/>
                <w:szCs w:val="22"/>
              </w:rPr>
            </w:pPr>
            <w:r w:rsidRPr="00B973BF">
              <w:rPr>
                <w:rFonts w:asciiTheme="majorHAnsi" w:hAnsiTheme="majorHAnsi" w:cstheme="majorHAnsi"/>
                <w:sz w:val="22"/>
                <w:szCs w:val="22"/>
              </w:rPr>
              <w:t xml:space="preserve">[For students learning English as a second language, we recommend Set 1 for ages 5-6 and Set 2 &amp; 3 for ages 6-7. </w:t>
            </w:r>
          </w:p>
          <w:p w14:paraId="61EBE3B7" w14:textId="77777777" w:rsidR="002B4507" w:rsidRPr="00B973BF" w:rsidRDefault="002B4507" w:rsidP="0045194B">
            <w:pPr>
              <w:rPr>
                <w:rFonts w:asciiTheme="majorHAnsi" w:hAnsiTheme="majorHAnsi" w:cstheme="majorHAnsi"/>
                <w:sz w:val="22"/>
                <w:szCs w:val="22"/>
              </w:rPr>
            </w:pPr>
          </w:p>
          <w:p w14:paraId="537E7DCF" w14:textId="5BF5C16A"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t>For students learning English as a first language, we recommend Set 1 for those aged 5 (or nearly 5) and Set 2&amp;3 for ages 5-6.</w:t>
            </w:r>
          </w:p>
          <w:p w14:paraId="36AD51DB" w14:textId="77777777" w:rsidR="002B4507" w:rsidRPr="00B973BF" w:rsidRDefault="002B4507" w:rsidP="004E1D4D">
            <w:pPr>
              <w:rPr>
                <w:rFonts w:asciiTheme="majorHAnsi" w:hAnsiTheme="majorHAnsi" w:cstheme="majorHAnsi"/>
                <w:sz w:val="22"/>
                <w:szCs w:val="22"/>
              </w:rPr>
            </w:pPr>
          </w:p>
          <w:p w14:paraId="66DDE83A" w14:textId="531B593F" w:rsidR="00AC4093"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t>For students aged 7-10 who have low phonics ability, we recommend using the program for homework/remote learning to help them catch up</w:t>
            </w:r>
            <w:r w:rsidR="00AC4093" w:rsidRPr="00B973BF">
              <w:rPr>
                <w:rFonts w:asciiTheme="majorHAnsi" w:hAnsiTheme="majorHAnsi" w:cstheme="majorHAnsi"/>
                <w:sz w:val="22"/>
                <w:szCs w:val="22"/>
              </w:rPr>
              <w:t>.</w:t>
            </w:r>
          </w:p>
          <w:p w14:paraId="5566A1CA" w14:textId="77777777" w:rsidR="00AC4093" w:rsidRPr="00B973BF" w:rsidRDefault="00AC4093" w:rsidP="004E1D4D">
            <w:pPr>
              <w:rPr>
                <w:rFonts w:asciiTheme="majorHAnsi" w:hAnsiTheme="majorHAnsi" w:cstheme="majorHAnsi"/>
                <w:sz w:val="22"/>
                <w:szCs w:val="22"/>
              </w:rPr>
            </w:pPr>
          </w:p>
          <w:p w14:paraId="322A085D" w14:textId="5B3BAFD6" w:rsidR="002B4507" w:rsidRPr="00B973BF" w:rsidRDefault="00AC4093" w:rsidP="004E1D4D">
            <w:pPr>
              <w:rPr>
                <w:rFonts w:asciiTheme="majorHAnsi" w:hAnsiTheme="majorHAnsi" w:cstheme="majorHAnsi"/>
                <w:sz w:val="22"/>
                <w:szCs w:val="22"/>
              </w:rPr>
            </w:pPr>
            <w:r w:rsidRPr="00B973BF">
              <w:rPr>
                <w:rFonts w:asciiTheme="majorHAnsi" w:hAnsiTheme="majorHAnsi" w:cstheme="majorHAnsi"/>
                <w:sz w:val="22"/>
                <w:szCs w:val="22"/>
              </w:rPr>
              <w:t>Scroll to the end of this document to see which sounds are covered by Set 1, 2 and 3</w:t>
            </w:r>
            <w:r w:rsidR="002B4507" w:rsidRPr="00B973BF">
              <w:rPr>
                <w:rFonts w:asciiTheme="majorHAnsi" w:hAnsiTheme="majorHAnsi" w:cstheme="majorHAnsi"/>
                <w:sz w:val="22"/>
                <w:szCs w:val="22"/>
              </w:rPr>
              <w:t>]</w:t>
            </w:r>
          </w:p>
        </w:tc>
      </w:tr>
      <w:tr w:rsidR="002B4507" w:rsidRPr="00B973BF" w14:paraId="2E178575" w14:textId="77777777" w:rsidTr="00AC4093">
        <w:tc>
          <w:tcPr>
            <w:tcW w:w="425" w:type="dxa"/>
          </w:tcPr>
          <w:p w14:paraId="4F756ED6" w14:textId="77777777" w:rsidR="002B4507" w:rsidRPr="00B973BF" w:rsidRDefault="002B4507" w:rsidP="002B4507">
            <w:pPr>
              <w:pStyle w:val="ListParagraph"/>
              <w:numPr>
                <w:ilvl w:val="0"/>
                <w:numId w:val="5"/>
              </w:numPr>
              <w:rPr>
                <w:rFonts w:asciiTheme="majorHAnsi" w:hAnsiTheme="majorHAnsi" w:cstheme="majorHAnsi"/>
                <w:b/>
                <w:sz w:val="22"/>
                <w:szCs w:val="22"/>
              </w:rPr>
            </w:pPr>
          </w:p>
        </w:tc>
        <w:tc>
          <w:tcPr>
            <w:tcW w:w="2553" w:type="dxa"/>
            <w:shd w:val="clear" w:color="auto" w:fill="auto"/>
          </w:tcPr>
          <w:p w14:paraId="50227E5B" w14:textId="22A5D8A8" w:rsidR="002B4507" w:rsidRPr="00B973BF" w:rsidRDefault="002B4507" w:rsidP="004E1D4D">
            <w:pPr>
              <w:rPr>
                <w:rFonts w:asciiTheme="majorHAnsi" w:hAnsiTheme="majorHAnsi" w:cstheme="majorHAnsi"/>
                <w:b/>
                <w:sz w:val="22"/>
                <w:szCs w:val="22"/>
              </w:rPr>
            </w:pPr>
            <w:r w:rsidRPr="00B973BF">
              <w:rPr>
                <w:rFonts w:asciiTheme="majorHAnsi" w:hAnsiTheme="majorHAnsi" w:cstheme="majorHAnsi"/>
                <w:b/>
                <w:sz w:val="22"/>
                <w:szCs w:val="22"/>
              </w:rPr>
              <w:t>How many See Say Write videos will each teacher/class play per week?</w:t>
            </w:r>
          </w:p>
        </w:tc>
        <w:tc>
          <w:tcPr>
            <w:tcW w:w="6520" w:type="dxa"/>
            <w:shd w:val="clear" w:color="auto" w:fill="auto"/>
          </w:tcPr>
          <w:p w14:paraId="760B7D64" w14:textId="77777777"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t>[</w:t>
            </w:r>
            <w:r w:rsidRPr="00B973BF">
              <w:rPr>
                <w:rFonts w:asciiTheme="majorHAnsi" w:hAnsiTheme="majorHAnsi" w:cstheme="majorHAnsi"/>
                <w:color w:val="000000" w:themeColor="text1"/>
                <w:sz w:val="22"/>
                <w:szCs w:val="22"/>
              </w:rPr>
              <w:t>W</w:t>
            </w:r>
            <w:r w:rsidRPr="00B973BF">
              <w:rPr>
                <w:rFonts w:asciiTheme="majorHAnsi" w:hAnsiTheme="majorHAnsi" w:cstheme="majorHAnsi"/>
                <w:sz w:val="22"/>
                <w:szCs w:val="22"/>
              </w:rPr>
              <w:t>e suggest three new video lessons (i.e. three new sounds) per week. Previously taught sounds (i.e. previously watched video lessons) can be used for revision as needed]</w:t>
            </w:r>
          </w:p>
          <w:p w14:paraId="059AEB45" w14:textId="77777777" w:rsidR="002B4507" w:rsidRPr="00B973BF" w:rsidRDefault="002B4507" w:rsidP="004E1D4D">
            <w:pPr>
              <w:rPr>
                <w:rFonts w:asciiTheme="majorHAnsi" w:hAnsiTheme="majorHAnsi" w:cstheme="majorHAnsi"/>
                <w:sz w:val="22"/>
                <w:szCs w:val="22"/>
              </w:rPr>
            </w:pPr>
          </w:p>
          <w:p w14:paraId="56565A33" w14:textId="31D64ED4" w:rsidR="002B4507" w:rsidRPr="00B973BF" w:rsidRDefault="002B4507" w:rsidP="004E1D4D">
            <w:pPr>
              <w:rPr>
                <w:rFonts w:asciiTheme="majorHAnsi" w:hAnsiTheme="majorHAnsi" w:cstheme="majorHAnsi"/>
                <w:sz w:val="22"/>
                <w:szCs w:val="22"/>
              </w:rPr>
            </w:pPr>
          </w:p>
        </w:tc>
        <w:tc>
          <w:tcPr>
            <w:tcW w:w="6095" w:type="dxa"/>
            <w:shd w:val="clear" w:color="auto" w:fill="auto"/>
          </w:tcPr>
          <w:p w14:paraId="49CF3B02" w14:textId="77777777"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t xml:space="preserve">N/A </w:t>
            </w:r>
          </w:p>
        </w:tc>
      </w:tr>
      <w:tr w:rsidR="002B4507" w:rsidRPr="00B973BF" w14:paraId="69762E15" w14:textId="77777777" w:rsidTr="00AC4093">
        <w:tc>
          <w:tcPr>
            <w:tcW w:w="425" w:type="dxa"/>
          </w:tcPr>
          <w:p w14:paraId="4C44485D" w14:textId="77777777" w:rsidR="002B4507" w:rsidRPr="00B973BF" w:rsidRDefault="002B4507" w:rsidP="002B4507">
            <w:pPr>
              <w:pStyle w:val="ListParagraph"/>
              <w:numPr>
                <w:ilvl w:val="0"/>
                <w:numId w:val="5"/>
              </w:numPr>
              <w:rPr>
                <w:rFonts w:asciiTheme="majorHAnsi" w:hAnsiTheme="majorHAnsi" w:cstheme="majorHAnsi"/>
                <w:b/>
                <w:sz w:val="22"/>
                <w:szCs w:val="22"/>
              </w:rPr>
            </w:pPr>
          </w:p>
        </w:tc>
        <w:tc>
          <w:tcPr>
            <w:tcW w:w="2553" w:type="dxa"/>
            <w:shd w:val="clear" w:color="auto" w:fill="auto"/>
          </w:tcPr>
          <w:p w14:paraId="5767A927" w14:textId="6729DE5B" w:rsidR="002B4507" w:rsidRPr="00B973BF" w:rsidRDefault="002B4507" w:rsidP="004E1D4D">
            <w:pPr>
              <w:rPr>
                <w:rFonts w:asciiTheme="majorHAnsi" w:hAnsiTheme="majorHAnsi" w:cstheme="majorHAnsi"/>
                <w:b/>
                <w:sz w:val="22"/>
                <w:szCs w:val="22"/>
              </w:rPr>
            </w:pPr>
            <w:r w:rsidRPr="00B973BF">
              <w:rPr>
                <w:rFonts w:asciiTheme="majorHAnsi" w:hAnsiTheme="majorHAnsi" w:cstheme="majorHAnsi"/>
                <w:b/>
                <w:sz w:val="22"/>
                <w:szCs w:val="22"/>
              </w:rPr>
              <w:t>Does the program fit into the current English lesson schedule, or does it need to be adjusted?</w:t>
            </w:r>
          </w:p>
        </w:tc>
        <w:tc>
          <w:tcPr>
            <w:tcW w:w="6520" w:type="dxa"/>
            <w:shd w:val="clear" w:color="auto" w:fill="auto"/>
          </w:tcPr>
          <w:p w14:paraId="0C6758CA" w14:textId="224FEC30" w:rsidR="002B4507" w:rsidRPr="00B973BF" w:rsidRDefault="002B4507" w:rsidP="0045194B">
            <w:pPr>
              <w:rPr>
                <w:rFonts w:asciiTheme="majorHAnsi" w:hAnsiTheme="majorHAnsi" w:cstheme="majorHAnsi"/>
                <w:color w:val="000000" w:themeColor="text1"/>
                <w:sz w:val="22"/>
                <w:szCs w:val="22"/>
                <w:shd w:val="clear" w:color="auto" w:fill="FFFFFF"/>
              </w:rPr>
            </w:pPr>
            <w:r w:rsidRPr="00B973BF">
              <w:rPr>
                <w:rFonts w:asciiTheme="majorHAnsi" w:hAnsiTheme="majorHAnsi" w:cstheme="majorHAnsi"/>
                <w:color w:val="000000" w:themeColor="text1"/>
                <w:sz w:val="22"/>
                <w:szCs w:val="22"/>
              </w:rPr>
              <w:t xml:space="preserve">[Set 1 average video lesson length: </w:t>
            </w:r>
            <w:r w:rsidRPr="00B973BF">
              <w:rPr>
                <w:rFonts w:asciiTheme="majorHAnsi" w:hAnsiTheme="majorHAnsi" w:cstheme="majorHAnsi"/>
                <w:color w:val="000000" w:themeColor="text1"/>
                <w:sz w:val="22"/>
                <w:szCs w:val="22"/>
                <w:shd w:val="clear" w:color="auto" w:fill="FFFFFF"/>
              </w:rPr>
              <w:t>13mins, 18secs (31 videos total)</w:t>
            </w:r>
          </w:p>
          <w:p w14:paraId="2A5D8101" w14:textId="16B2E623" w:rsidR="002B4507" w:rsidRPr="00B973BF" w:rsidRDefault="002B4507" w:rsidP="0045194B">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 xml:space="preserve"> Set 2 average video lesson length: 20mins, 49 secs (12 videos total)</w:t>
            </w:r>
          </w:p>
          <w:p w14:paraId="6244F9C9" w14:textId="552AA58A" w:rsidR="002B4507" w:rsidRPr="00B973BF" w:rsidRDefault="002B4507" w:rsidP="0045194B">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 xml:space="preserve"> Set 3 average video lesson length: 21mins, 10 secs (17 videos total)</w:t>
            </w:r>
          </w:p>
          <w:p w14:paraId="601D8D80" w14:textId="77777777" w:rsidR="002B4507" w:rsidRPr="00B973BF" w:rsidRDefault="002B4507" w:rsidP="0045194B">
            <w:pPr>
              <w:rPr>
                <w:rFonts w:asciiTheme="majorHAnsi" w:hAnsiTheme="majorHAnsi" w:cstheme="majorHAnsi"/>
                <w:color w:val="000000" w:themeColor="text1"/>
                <w:sz w:val="22"/>
                <w:szCs w:val="22"/>
              </w:rPr>
            </w:pPr>
          </w:p>
          <w:p w14:paraId="404DE0BE" w14:textId="5A177E54" w:rsidR="002B4507" w:rsidRPr="00B973BF" w:rsidRDefault="002B4507" w:rsidP="004E1D4D">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 xml:space="preserve">If you have not already (but you want to) stream students, please go now to </w:t>
            </w:r>
            <w:r w:rsidRPr="00B973BF">
              <w:rPr>
                <w:rFonts w:asciiTheme="majorHAnsi" w:hAnsiTheme="majorHAnsi" w:cstheme="majorHAnsi"/>
                <w:color w:val="0D0D0D" w:themeColor="text1" w:themeTint="F2"/>
                <w:sz w:val="22"/>
                <w:szCs w:val="22"/>
              </w:rPr>
              <w:t xml:space="preserve">the </w:t>
            </w:r>
            <w:r w:rsidR="00452571">
              <w:rPr>
                <w:rFonts w:asciiTheme="majorHAnsi" w:hAnsiTheme="majorHAnsi" w:cstheme="majorHAnsi"/>
                <w:color w:val="0D0D0D" w:themeColor="text1" w:themeTint="F2"/>
                <w:sz w:val="22"/>
                <w:szCs w:val="22"/>
              </w:rPr>
              <w:t>’0</w:t>
            </w:r>
            <w:r w:rsidR="00452571">
              <w:rPr>
                <w:color w:val="0D0D0D" w:themeColor="text1" w:themeTint="F2"/>
                <w:sz w:val="22"/>
                <w:szCs w:val="22"/>
              </w:rPr>
              <w:t xml:space="preserve">1. </w:t>
            </w:r>
            <w:bookmarkStart w:id="0" w:name="_GoBack"/>
            <w:bookmarkEnd w:id="0"/>
            <w:r w:rsidR="0025006E" w:rsidRPr="00B973BF">
              <w:rPr>
                <w:rFonts w:asciiTheme="majorHAnsi" w:hAnsiTheme="majorHAnsi" w:cstheme="majorHAnsi"/>
                <w:color w:val="0D0D0D" w:themeColor="text1" w:themeTint="F2"/>
                <w:sz w:val="22"/>
                <w:szCs w:val="22"/>
              </w:rPr>
              <w:t xml:space="preserve">Planning Considerations for </w:t>
            </w:r>
            <w:r w:rsidRPr="00B973BF">
              <w:rPr>
                <w:rFonts w:asciiTheme="majorHAnsi" w:hAnsiTheme="majorHAnsi" w:cstheme="majorHAnsi"/>
                <w:color w:val="0D0D0D" w:themeColor="text1" w:themeTint="F2"/>
                <w:sz w:val="22"/>
                <w:szCs w:val="22"/>
              </w:rPr>
              <w:t>Streaming</w:t>
            </w:r>
            <w:r w:rsidR="0025006E" w:rsidRPr="00B973BF">
              <w:rPr>
                <w:rFonts w:asciiTheme="majorHAnsi" w:hAnsiTheme="majorHAnsi" w:cstheme="majorHAnsi"/>
                <w:color w:val="0D0D0D" w:themeColor="text1" w:themeTint="F2"/>
                <w:sz w:val="22"/>
                <w:szCs w:val="22"/>
              </w:rPr>
              <w:t xml:space="preserve"> Students</w:t>
            </w:r>
            <w:r w:rsidRPr="00B973BF">
              <w:rPr>
                <w:rFonts w:asciiTheme="majorHAnsi" w:hAnsiTheme="majorHAnsi" w:cstheme="majorHAnsi"/>
                <w:color w:val="0D0D0D" w:themeColor="text1" w:themeTint="F2"/>
                <w:sz w:val="22"/>
                <w:szCs w:val="22"/>
              </w:rPr>
              <w:t xml:space="preserve">’ </w:t>
            </w:r>
            <w:r w:rsidR="0025006E" w:rsidRPr="00B973BF">
              <w:rPr>
                <w:rFonts w:asciiTheme="majorHAnsi" w:hAnsiTheme="majorHAnsi" w:cstheme="majorHAnsi"/>
                <w:color w:val="0D0D0D" w:themeColor="text1" w:themeTint="F2"/>
                <w:sz w:val="22"/>
                <w:szCs w:val="22"/>
              </w:rPr>
              <w:t xml:space="preserve">file </w:t>
            </w:r>
            <w:r w:rsidR="0025006E" w:rsidRPr="00B973BF">
              <w:rPr>
                <w:rFonts w:asciiTheme="majorHAnsi" w:hAnsiTheme="majorHAnsi" w:cstheme="majorHAnsi"/>
                <w:color w:val="000000" w:themeColor="text1"/>
                <w:sz w:val="22"/>
                <w:szCs w:val="22"/>
              </w:rPr>
              <w:t xml:space="preserve">in </w:t>
            </w:r>
            <w:r w:rsidR="0025006E" w:rsidRPr="00B973BF">
              <w:rPr>
                <w:rFonts w:asciiTheme="majorHAnsi" w:hAnsiTheme="majorHAnsi" w:cstheme="majorHAnsi"/>
                <w:color w:val="000000" w:themeColor="text1"/>
                <w:sz w:val="22"/>
                <w:szCs w:val="22"/>
              </w:rPr>
              <w:lastRenderedPageBreak/>
              <w:t>the ‘</w:t>
            </w:r>
            <w:r w:rsidR="0025006E" w:rsidRPr="00B973BF">
              <w:rPr>
                <w:rFonts w:asciiTheme="majorHAnsi" w:hAnsiTheme="majorHAnsi" w:cstheme="majorHAnsi"/>
                <w:color w:val="0D0D0D" w:themeColor="text1" w:themeTint="F2"/>
                <w:sz w:val="22"/>
                <w:szCs w:val="22"/>
              </w:rPr>
              <w:t>P</w:t>
            </w:r>
            <w:r w:rsidRPr="00B973BF">
              <w:rPr>
                <w:rFonts w:asciiTheme="majorHAnsi" w:hAnsiTheme="majorHAnsi" w:cstheme="majorHAnsi"/>
                <w:color w:val="0D0D0D" w:themeColor="text1" w:themeTint="F2"/>
                <w:sz w:val="22"/>
                <w:szCs w:val="22"/>
              </w:rPr>
              <w:t xml:space="preserve">lanning </w:t>
            </w:r>
            <w:r w:rsidR="0025006E" w:rsidRPr="00B973BF">
              <w:rPr>
                <w:rFonts w:asciiTheme="majorHAnsi" w:hAnsiTheme="majorHAnsi" w:cstheme="majorHAnsi"/>
                <w:color w:val="0D0D0D" w:themeColor="text1" w:themeTint="F2"/>
                <w:sz w:val="22"/>
                <w:szCs w:val="22"/>
              </w:rPr>
              <w:t>C</w:t>
            </w:r>
            <w:r w:rsidRPr="00B973BF">
              <w:rPr>
                <w:rFonts w:asciiTheme="majorHAnsi" w:hAnsiTheme="majorHAnsi" w:cstheme="majorHAnsi"/>
                <w:color w:val="0D0D0D" w:themeColor="text1" w:themeTint="F2"/>
                <w:sz w:val="22"/>
                <w:szCs w:val="22"/>
              </w:rPr>
              <w:t>onsiderations</w:t>
            </w:r>
            <w:r w:rsidR="0025006E" w:rsidRPr="00B973BF">
              <w:rPr>
                <w:rFonts w:asciiTheme="majorHAnsi" w:hAnsiTheme="majorHAnsi" w:cstheme="majorHAnsi"/>
                <w:color w:val="0D0D0D" w:themeColor="text1" w:themeTint="F2"/>
                <w:sz w:val="22"/>
                <w:szCs w:val="22"/>
              </w:rPr>
              <w:t xml:space="preserve"> &amp; ‘How </w:t>
            </w:r>
            <w:proofErr w:type="spellStart"/>
            <w:r w:rsidR="0025006E" w:rsidRPr="00B973BF">
              <w:rPr>
                <w:rFonts w:asciiTheme="majorHAnsi" w:hAnsiTheme="majorHAnsi" w:cstheme="majorHAnsi"/>
                <w:color w:val="0D0D0D" w:themeColor="text1" w:themeTint="F2"/>
                <w:sz w:val="22"/>
                <w:szCs w:val="22"/>
              </w:rPr>
              <w:t>Tos</w:t>
            </w:r>
            <w:proofErr w:type="spellEnd"/>
            <w:r w:rsidR="0025006E" w:rsidRPr="00B973BF">
              <w:rPr>
                <w:rFonts w:asciiTheme="majorHAnsi" w:hAnsiTheme="majorHAnsi" w:cstheme="majorHAnsi"/>
                <w:color w:val="0D0D0D" w:themeColor="text1" w:themeTint="F2"/>
                <w:sz w:val="22"/>
                <w:szCs w:val="22"/>
              </w:rPr>
              <w:t>’ folder. (</w:t>
            </w:r>
            <w:r w:rsidRPr="00B973BF">
              <w:rPr>
                <w:rFonts w:asciiTheme="majorHAnsi" w:hAnsiTheme="majorHAnsi" w:cstheme="majorHAnsi"/>
                <w:color w:val="000000" w:themeColor="text1"/>
                <w:sz w:val="22"/>
                <w:szCs w:val="22"/>
              </w:rPr>
              <w:t>Streaming is the process grouping students into classrooms based on their ability, rather than their age, to ensure an appropriate level of learning for all students</w:t>
            </w:r>
            <w:r w:rsidR="0025006E" w:rsidRPr="00B973BF">
              <w:rPr>
                <w:rFonts w:asciiTheme="majorHAnsi" w:hAnsiTheme="majorHAnsi" w:cstheme="majorHAnsi"/>
                <w:color w:val="000000" w:themeColor="text1"/>
                <w:sz w:val="22"/>
                <w:szCs w:val="22"/>
              </w:rPr>
              <w:t>)</w:t>
            </w:r>
            <w:r w:rsidRPr="00B973BF">
              <w:rPr>
                <w:rFonts w:asciiTheme="majorHAnsi" w:hAnsiTheme="majorHAnsi" w:cstheme="majorHAnsi"/>
                <w:color w:val="000000" w:themeColor="text1"/>
                <w:sz w:val="22"/>
                <w:szCs w:val="22"/>
              </w:rPr>
              <w:t>.</w:t>
            </w:r>
            <w:r w:rsidRPr="00B973BF">
              <w:rPr>
                <w:rFonts w:asciiTheme="majorHAnsi" w:hAnsiTheme="majorHAnsi" w:cstheme="majorHAnsi"/>
                <w:color w:val="000000" w:themeColor="text1"/>
                <w:sz w:val="22"/>
                <w:szCs w:val="22"/>
              </w:rPr>
              <w:br/>
              <w:t>Be aware that streaming students provides an additional level of complexity. You might prefer to stream students after one year of using the See Say Write program, so that change is introduced gradually]</w:t>
            </w:r>
          </w:p>
        </w:tc>
        <w:tc>
          <w:tcPr>
            <w:tcW w:w="6095" w:type="dxa"/>
            <w:shd w:val="clear" w:color="auto" w:fill="auto"/>
          </w:tcPr>
          <w:p w14:paraId="47424605" w14:textId="77777777" w:rsidR="002B4507" w:rsidRPr="00B973BF" w:rsidRDefault="002B4507" w:rsidP="0045194B">
            <w:pPr>
              <w:rPr>
                <w:rFonts w:asciiTheme="majorHAnsi" w:hAnsiTheme="majorHAnsi" w:cstheme="majorHAnsi"/>
                <w:color w:val="000000" w:themeColor="text1"/>
                <w:sz w:val="22"/>
                <w:szCs w:val="22"/>
                <w:shd w:val="clear" w:color="auto" w:fill="FFFFFF"/>
              </w:rPr>
            </w:pPr>
            <w:r w:rsidRPr="00B973BF">
              <w:rPr>
                <w:rFonts w:asciiTheme="majorHAnsi" w:hAnsiTheme="majorHAnsi" w:cstheme="majorHAnsi"/>
                <w:color w:val="000000" w:themeColor="text1"/>
                <w:sz w:val="22"/>
                <w:szCs w:val="22"/>
              </w:rPr>
              <w:lastRenderedPageBreak/>
              <w:t xml:space="preserve">[Set 1 average video lesson length: </w:t>
            </w:r>
            <w:r w:rsidRPr="00B973BF">
              <w:rPr>
                <w:rFonts w:asciiTheme="majorHAnsi" w:hAnsiTheme="majorHAnsi" w:cstheme="majorHAnsi"/>
                <w:color w:val="000000" w:themeColor="text1"/>
                <w:sz w:val="22"/>
                <w:szCs w:val="22"/>
                <w:shd w:val="clear" w:color="auto" w:fill="FFFFFF"/>
              </w:rPr>
              <w:t>13mins, 18secs (31 videos total)</w:t>
            </w:r>
          </w:p>
          <w:p w14:paraId="5484FE97" w14:textId="77777777" w:rsidR="002B4507" w:rsidRPr="00B973BF" w:rsidRDefault="002B4507" w:rsidP="0045194B">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 xml:space="preserve"> Set 2 average video lesson length: 20mins, 49 secs (12 videos total)</w:t>
            </w:r>
          </w:p>
          <w:p w14:paraId="06B3B75D" w14:textId="47FE8B02" w:rsidR="002B4507" w:rsidRPr="00B973BF" w:rsidRDefault="002B4507" w:rsidP="004E1D4D">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 xml:space="preserve"> Set 3 average video lesson length: 21mins, 10 secs (17 videos total)</w:t>
            </w:r>
          </w:p>
          <w:p w14:paraId="378E1233" w14:textId="77777777" w:rsidR="002B4507" w:rsidRPr="00B973BF" w:rsidRDefault="002B4507" w:rsidP="004E1D4D">
            <w:pPr>
              <w:rPr>
                <w:rFonts w:asciiTheme="majorHAnsi" w:hAnsiTheme="majorHAnsi" w:cstheme="majorHAnsi"/>
                <w:color w:val="000000" w:themeColor="text1"/>
                <w:sz w:val="22"/>
                <w:szCs w:val="22"/>
              </w:rPr>
            </w:pPr>
          </w:p>
          <w:p w14:paraId="605CF6D5" w14:textId="6336EDBB" w:rsidR="002B4507" w:rsidRPr="00B973BF" w:rsidRDefault="002B4507" w:rsidP="004E1D4D">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Do you have sufficient tech (tablets or laptops) to use for the interventions?]</w:t>
            </w:r>
          </w:p>
        </w:tc>
      </w:tr>
      <w:tr w:rsidR="002B4507" w:rsidRPr="00B973BF" w14:paraId="52F0D924" w14:textId="77777777" w:rsidTr="00AC4093">
        <w:tc>
          <w:tcPr>
            <w:tcW w:w="425" w:type="dxa"/>
          </w:tcPr>
          <w:p w14:paraId="6E3892CA" w14:textId="77777777" w:rsidR="002B4507" w:rsidRPr="00B973BF" w:rsidRDefault="002B4507" w:rsidP="002B4507">
            <w:pPr>
              <w:pStyle w:val="ListParagraph"/>
              <w:numPr>
                <w:ilvl w:val="0"/>
                <w:numId w:val="5"/>
              </w:numPr>
              <w:rPr>
                <w:rFonts w:asciiTheme="majorHAnsi" w:hAnsiTheme="majorHAnsi" w:cstheme="majorHAnsi"/>
                <w:b/>
                <w:color w:val="000000" w:themeColor="text1"/>
                <w:sz w:val="22"/>
                <w:szCs w:val="22"/>
              </w:rPr>
            </w:pPr>
          </w:p>
        </w:tc>
        <w:tc>
          <w:tcPr>
            <w:tcW w:w="2553" w:type="dxa"/>
            <w:shd w:val="clear" w:color="auto" w:fill="auto"/>
          </w:tcPr>
          <w:p w14:paraId="75D2BA43" w14:textId="7298E290" w:rsidR="002B4507" w:rsidRPr="00B973BF" w:rsidRDefault="002B4507" w:rsidP="004E1D4D">
            <w:pPr>
              <w:rPr>
                <w:rFonts w:asciiTheme="majorHAnsi" w:hAnsiTheme="majorHAnsi" w:cstheme="majorHAnsi"/>
                <w:b/>
                <w:sz w:val="22"/>
                <w:szCs w:val="22"/>
              </w:rPr>
            </w:pPr>
            <w:r w:rsidRPr="00B973BF">
              <w:rPr>
                <w:rFonts w:asciiTheme="majorHAnsi" w:hAnsiTheme="majorHAnsi" w:cstheme="majorHAnsi"/>
                <w:b/>
                <w:color w:val="000000" w:themeColor="text1"/>
                <w:sz w:val="22"/>
                <w:szCs w:val="22"/>
              </w:rPr>
              <w:t>Does the See Say Write handwriting style match the school policy? Especially with flicks/curves at the end of letters? Should we switch to the See Say Write style, or ensure we teach children the flick as an add on?</w:t>
            </w:r>
          </w:p>
        </w:tc>
        <w:tc>
          <w:tcPr>
            <w:tcW w:w="6520" w:type="dxa"/>
            <w:shd w:val="clear" w:color="auto" w:fill="auto"/>
          </w:tcPr>
          <w:p w14:paraId="304085FD" w14:textId="4AC86B3F" w:rsidR="002B4507" w:rsidRPr="00B973BF" w:rsidRDefault="002B4507" w:rsidP="004E1D4D">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[If you have an alternative handwriting style, we recommend teachers simply pause the lesson video and model the alternative style.</w:t>
            </w:r>
          </w:p>
          <w:p w14:paraId="3661193F" w14:textId="77777777" w:rsidR="002B4507" w:rsidRPr="00B973BF" w:rsidRDefault="002B4507" w:rsidP="004E1D4D">
            <w:pPr>
              <w:rPr>
                <w:rFonts w:asciiTheme="majorHAnsi" w:hAnsiTheme="majorHAnsi" w:cstheme="majorHAnsi"/>
                <w:color w:val="000000" w:themeColor="text1"/>
                <w:sz w:val="22"/>
                <w:szCs w:val="22"/>
              </w:rPr>
            </w:pPr>
          </w:p>
          <w:p w14:paraId="461253AA" w14:textId="77777777" w:rsidR="002B4507" w:rsidRPr="00B973BF" w:rsidRDefault="002B4507" w:rsidP="004E1D4D">
            <w:pPr>
              <w:rPr>
                <w:rFonts w:asciiTheme="majorHAnsi" w:hAnsiTheme="majorHAnsi" w:cstheme="majorHAnsi"/>
                <w:color w:val="E64823" w:themeColor="accent5"/>
                <w:sz w:val="22"/>
                <w:szCs w:val="22"/>
              </w:rPr>
            </w:pPr>
            <w:r w:rsidRPr="00B973BF">
              <w:rPr>
                <w:rFonts w:asciiTheme="majorHAnsi" w:hAnsiTheme="majorHAnsi" w:cstheme="majorHAnsi"/>
                <w:color w:val="000000" w:themeColor="text1"/>
                <w:sz w:val="22"/>
                <w:szCs w:val="22"/>
              </w:rPr>
              <w:t>This can be communicated to staff when they watch the teacher training video (guidance on this later)]</w:t>
            </w:r>
          </w:p>
        </w:tc>
        <w:tc>
          <w:tcPr>
            <w:tcW w:w="6095" w:type="dxa"/>
            <w:shd w:val="clear" w:color="auto" w:fill="auto"/>
          </w:tcPr>
          <w:p w14:paraId="48206910" w14:textId="3C3DFCA3" w:rsidR="002B4507" w:rsidRPr="00B973BF" w:rsidRDefault="002B4507" w:rsidP="004E1D4D">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[If you have an alternative handwriting style, we recommend</w:t>
            </w:r>
            <w:r w:rsidR="0025006E" w:rsidRPr="00B973BF">
              <w:rPr>
                <w:rFonts w:asciiTheme="majorHAnsi" w:hAnsiTheme="majorHAnsi" w:cstheme="majorHAnsi"/>
                <w:color w:val="000000" w:themeColor="text1"/>
                <w:sz w:val="22"/>
                <w:szCs w:val="22"/>
              </w:rPr>
              <w:t xml:space="preserve"> </w:t>
            </w:r>
            <w:r w:rsidRPr="00B973BF">
              <w:rPr>
                <w:rFonts w:asciiTheme="majorHAnsi" w:hAnsiTheme="majorHAnsi" w:cstheme="majorHAnsi"/>
                <w:color w:val="000000" w:themeColor="text1"/>
                <w:sz w:val="22"/>
                <w:szCs w:val="22"/>
              </w:rPr>
              <w:t>teachers simply pause the lesson video and model the alternative style.</w:t>
            </w:r>
          </w:p>
          <w:p w14:paraId="1E6B6F85" w14:textId="77777777" w:rsidR="002B4507" w:rsidRPr="00B973BF" w:rsidRDefault="002B4507" w:rsidP="004E1D4D">
            <w:pPr>
              <w:rPr>
                <w:rFonts w:asciiTheme="majorHAnsi" w:hAnsiTheme="majorHAnsi" w:cstheme="majorHAnsi"/>
                <w:color w:val="000000" w:themeColor="text1"/>
                <w:sz w:val="22"/>
                <w:szCs w:val="22"/>
              </w:rPr>
            </w:pPr>
          </w:p>
          <w:p w14:paraId="1AA1F997" w14:textId="77777777" w:rsidR="002B4507" w:rsidRPr="00B973BF" w:rsidRDefault="002B4507" w:rsidP="004E1D4D">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This can be communicated to staff when they watch the teacher training video (guidance on this later)]</w:t>
            </w:r>
          </w:p>
        </w:tc>
      </w:tr>
      <w:tr w:rsidR="002B4507" w:rsidRPr="00B973BF" w14:paraId="1E8F831A" w14:textId="77777777" w:rsidTr="00AC4093">
        <w:tc>
          <w:tcPr>
            <w:tcW w:w="425" w:type="dxa"/>
          </w:tcPr>
          <w:p w14:paraId="1FE6DAEB" w14:textId="77777777" w:rsidR="002B4507" w:rsidRPr="00B973BF" w:rsidRDefault="002B4507" w:rsidP="002B4507">
            <w:pPr>
              <w:pStyle w:val="ListParagraph"/>
              <w:numPr>
                <w:ilvl w:val="0"/>
                <w:numId w:val="5"/>
              </w:numPr>
              <w:rPr>
                <w:rFonts w:asciiTheme="majorHAnsi" w:hAnsiTheme="majorHAnsi" w:cstheme="majorHAnsi"/>
                <w:b/>
                <w:sz w:val="22"/>
                <w:szCs w:val="22"/>
              </w:rPr>
            </w:pPr>
          </w:p>
        </w:tc>
        <w:tc>
          <w:tcPr>
            <w:tcW w:w="2553" w:type="dxa"/>
            <w:shd w:val="clear" w:color="auto" w:fill="auto"/>
          </w:tcPr>
          <w:p w14:paraId="7CC71842" w14:textId="0B643F8E" w:rsidR="002B4507" w:rsidRPr="00B973BF" w:rsidRDefault="002B4507" w:rsidP="004E1D4D">
            <w:pPr>
              <w:rPr>
                <w:rFonts w:asciiTheme="majorHAnsi" w:hAnsiTheme="majorHAnsi" w:cstheme="majorHAnsi"/>
                <w:b/>
                <w:sz w:val="22"/>
                <w:szCs w:val="22"/>
              </w:rPr>
            </w:pPr>
            <w:r w:rsidRPr="00B973BF">
              <w:rPr>
                <w:rFonts w:asciiTheme="majorHAnsi" w:hAnsiTheme="majorHAnsi" w:cstheme="majorHAnsi"/>
                <w:b/>
                <w:sz w:val="22"/>
                <w:szCs w:val="22"/>
              </w:rPr>
              <w:t>For how long are we going to use the See Say Write program?</w:t>
            </w:r>
          </w:p>
        </w:tc>
        <w:tc>
          <w:tcPr>
            <w:tcW w:w="6520" w:type="dxa"/>
            <w:shd w:val="clear" w:color="auto" w:fill="auto"/>
          </w:tcPr>
          <w:p w14:paraId="7CFAA88A" w14:textId="77777777"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t>[If you are unsure about the value of the program, consider trialling it for one or two years only and tracking student progress carefully. If you discontinue See Say Write for curriculum support after one year, your teachers may have benefited from observing the techniques in the lesson videos, and any unused workbooks can be. . .</w:t>
            </w:r>
          </w:p>
          <w:p w14:paraId="3720AD0B" w14:textId="77777777" w:rsidR="002B4507" w:rsidRPr="00B973BF" w:rsidRDefault="002B4507" w:rsidP="002E68DF">
            <w:pPr>
              <w:pStyle w:val="ListParagraph"/>
              <w:numPr>
                <w:ilvl w:val="0"/>
                <w:numId w:val="1"/>
              </w:numPr>
              <w:rPr>
                <w:rFonts w:asciiTheme="majorHAnsi" w:hAnsiTheme="majorHAnsi" w:cstheme="majorHAnsi"/>
                <w:sz w:val="22"/>
                <w:szCs w:val="22"/>
              </w:rPr>
            </w:pPr>
            <w:r w:rsidRPr="00B973BF">
              <w:rPr>
                <w:rFonts w:asciiTheme="majorHAnsi" w:hAnsiTheme="majorHAnsi" w:cstheme="majorHAnsi"/>
                <w:sz w:val="22"/>
                <w:szCs w:val="22"/>
              </w:rPr>
              <w:t>given to students as homework</w:t>
            </w:r>
          </w:p>
          <w:p w14:paraId="7B9B6306" w14:textId="77777777" w:rsidR="002B4507" w:rsidRPr="00B973BF" w:rsidRDefault="002B4507" w:rsidP="002E68DF">
            <w:pPr>
              <w:pStyle w:val="ListParagraph"/>
              <w:numPr>
                <w:ilvl w:val="0"/>
                <w:numId w:val="1"/>
              </w:numPr>
              <w:rPr>
                <w:rFonts w:asciiTheme="majorHAnsi" w:hAnsiTheme="majorHAnsi" w:cstheme="majorHAnsi"/>
                <w:sz w:val="22"/>
                <w:szCs w:val="22"/>
              </w:rPr>
            </w:pPr>
            <w:r w:rsidRPr="00B973BF">
              <w:rPr>
                <w:rFonts w:asciiTheme="majorHAnsi" w:hAnsiTheme="majorHAnsi" w:cstheme="majorHAnsi"/>
                <w:sz w:val="22"/>
                <w:szCs w:val="22"/>
              </w:rPr>
              <w:t>held on standby for remote learners (instances where children have a long-term illness)</w:t>
            </w:r>
          </w:p>
          <w:p w14:paraId="1332C9D4" w14:textId="77777777" w:rsidR="002B4507" w:rsidRPr="00B973BF" w:rsidRDefault="002B4507" w:rsidP="002E68DF">
            <w:pPr>
              <w:pStyle w:val="ListParagraph"/>
              <w:numPr>
                <w:ilvl w:val="0"/>
                <w:numId w:val="1"/>
              </w:numPr>
              <w:rPr>
                <w:rFonts w:asciiTheme="majorHAnsi" w:hAnsiTheme="majorHAnsi" w:cstheme="majorHAnsi"/>
                <w:sz w:val="22"/>
                <w:szCs w:val="22"/>
              </w:rPr>
            </w:pPr>
            <w:r w:rsidRPr="00B973BF">
              <w:rPr>
                <w:rFonts w:asciiTheme="majorHAnsi" w:hAnsiTheme="majorHAnsi" w:cstheme="majorHAnsi"/>
                <w:sz w:val="22"/>
                <w:szCs w:val="22"/>
              </w:rPr>
              <w:t>used for interventions]</w:t>
            </w:r>
          </w:p>
        </w:tc>
        <w:tc>
          <w:tcPr>
            <w:tcW w:w="6095" w:type="dxa"/>
            <w:shd w:val="clear" w:color="auto" w:fill="auto"/>
          </w:tcPr>
          <w:p w14:paraId="1E758C2E" w14:textId="77777777"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t>[If unsure of the value of See Say Write, consider trialling it for a year only. Obtain feedback from users (teachers/parents) before deciding to continue the program]</w:t>
            </w:r>
          </w:p>
        </w:tc>
      </w:tr>
      <w:tr w:rsidR="002B4507" w:rsidRPr="00B973BF" w14:paraId="561B12AD" w14:textId="77777777" w:rsidTr="00AC4093">
        <w:tc>
          <w:tcPr>
            <w:tcW w:w="425" w:type="dxa"/>
          </w:tcPr>
          <w:p w14:paraId="3A6D5807" w14:textId="77777777" w:rsidR="002B4507" w:rsidRPr="00B973BF" w:rsidRDefault="002B4507" w:rsidP="002B4507">
            <w:pPr>
              <w:pStyle w:val="ListParagraph"/>
              <w:numPr>
                <w:ilvl w:val="0"/>
                <w:numId w:val="5"/>
              </w:numPr>
              <w:rPr>
                <w:rFonts w:asciiTheme="majorHAnsi" w:hAnsiTheme="majorHAnsi" w:cstheme="majorHAnsi"/>
                <w:b/>
                <w:sz w:val="22"/>
                <w:szCs w:val="22"/>
              </w:rPr>
            </w:pPr>
          </w:p>
        </w:tc>
        <w:tc>
          <w:tcPr>
            <w:tcW w:w="2553" w:type="dxa"/>
            <w:shd w:val="clear" w:color="auto" w:fill="auto"/>
          </w:tcPr>
          <w:p w14:paraId="02A52D61" w14:textId="766922EA" w:rsidR="002B4507" w:rsidRPr="00B973BF" w:rsidRDefault="002B4507" w:rsidP="004E1D4D">
            <w:pPr>
              <w:rPr>
                <w:rFonts w:asciiTheme="majorHAnsi" w:hAnsiTheme="majorHAnsi" w:cstheme="majorHAnsi"/>
                <w:b/>
                <w:sz w:val="22"/>
                <w:szCs w:val="22"/>
              </w:rPr>
            </w:pPr>
            <w:r w:rsidRPr="00B973BF">
              <w:rPr>
                <w:rFonts w:asciiTheme="majorHAnsi" w:hAnsiTheme="majorHAnsi" w:cstheme="majorHAnsi"/>
                <w:b/>
                <w:sz w:val="22"/>
                <w:szCs w:val="22"/>
              </w:rPr>
              <w:t>How many workbooks (Set 1, 2 &amp; 3) will each class receive?</w:t>
            </w:r>
          </w:p>
        </w:tc>
        <w:tc>
          <w:tcPr>
            <w:tcW w:w="6520" w:type="dxa"/>
            <w:shd w:val="clear" w:color="auto" w:fill="auto"/>
          </w:tcPr>
          <w:p w14:paraId="15CA86CE" w14:textId="77777777"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t xml:space="preserve">[If you are introducing the program at the </w:t>
            </w:r>
            <w:r w:rsidRPr="00B973BF">
              <w:rPr>
                <w:rFonts w:asciiTheme="majorHAnsi" w:hAnsiTheme="majorHAnsi" w:cstheme="majorHAnsi"/>
                <w:b/>
                <w:sz w:val="22"/>
                <w:szCs w:val="22"/>
              </w:rPr>
              <w:t>start of the year</w:t>
            </w:r>
            <w:r w:rsidRPr="00B973BF">
              <w:rPr>
                <w:rFonts w:asciiTheme="majorHAnsi" w:hAnsiTheme="majorHAnsi" w:cstheme="majorHAnsi"/>
                <w:sz w:val="22"/>
                <w:szCs w:val="22"/>
              </w:rPr>
              <w:t xml:space="preserve">, we suggest the incoming class of </w:t>
            </w:r>
            <w:proofErr w:type="gramStart"/>
            <w:r w:rsidRPr="00B973BF">
              <w:rPr>
                <w:rFonts w:asciiTheme="majorHAnsi" w:hAnsiTheme="majorHAnsi" w:cstheme="majorHAnsi"/>
                <w:sz w:val="22"/>
                <w:szCs w:val="22"/>
              </w:rPr>
              <w:t>5-6 year</w:t>
            </w:r>
            <w:proofErr w:type="gramEnd"/>
            <w:r w:rsidRPr="00B973BF">
              <w:rPr>
                <w:rFonts w:asciiTheme="majorHAnsi" w:hAnsiTheme="majorHAnsi" w:cstheme="majorHAnsi"/>
                <w:sz w:val="22"/>
                <w:szCs w:val="22"/>
              </w:rPr>
              <w:t xml:space="preserve"> olds receives 1x Set 1 workbook per student plus a minimum of 30% extra for loses/damages/new students/lower ability students in older age groups. For classes containing students with existing English phonics knowledge, we </w:t>
            </w:r>
            <w:r w:rsidRPr="00B973BF">
              <w:rPr>
                <w:rFonts w:asciiTheme="majorHAnsi" w:hAnsiTheme="majorHAnsi" w:cstheme="majorHAnsi"/>
                <w:sz w:val="22"/>
                <w:szCs w:val="22"/>
              </w:rPr>
              <w:lastRenderedPageBreak/>
              <w:t>suggest a Set 2 and Set 3 workbook for each student plus a minimum of 30% extra for the same reasons mentioned above.</w:t>
            </w:r>
          </w:p>
          <w:p w14:paraId="15A258E5" w14:textId="77777777" w:rsidR="002B4507" w:rsidRPr="00B973BF" w:rsidRDefault="002B4507" w:rsidP="004E1D4D">
            <w:pPr>
              <w:rPr>
                <w:rFonts w:asciiTheme="majorHAnsi" w:hAnsiTheme="majorHAnsi" w:cstheme="majorHAnsi"/>
                <w:sz w:val="22"/>
                <w:szCs w:val="22"/>
              </w:rPr>
            </w:pPr>
          </w:p>
          <w:p w14:paraId="1038FB52" w14:textId="09164CAF"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t xml:space="preserve">If you are introducing the program </w:t>
            </w:r>
            <w:r w:rsidRPr="00B973BF">
              <w:rPr>
                <w:rFonts w:asciiTheme="majorHAnsi" w:hAnsiTheme="majorHAnsi" w:cstheme="majorHAnsi"/>
                <w:b/>
                <w:sz w:val="22"/>
                <w:szCs w:val="22"/>
              </w:rPr>
              <w:t>mid-year</w:t>
            </w:r>
            <w:r w:rsidRPr="00B973BF">
              <w:rPr>
                <w:rFonts w:asciiTheme="majorHAnsi" w:hAnsiTheme="majorHAnsi" w:cstheme="majorHAnsi"/>
                <w:sz w:val="22"/>
                <w:szCs w:val="22"/>
              </w:rPr>
              <w:t>, consider whether you need to assess the students’ phonics knowledge first, to determine requirement. You might not need to run an assessment if you have existing data, or clear input from teachers regarding the children’s phonics ability.</w:t>
            </w:r>
            <w:r w:rsidR="007A7405" w:rsidRPr="00B973BF">
              <w:rPr>
                <w:rFonts w:asciiTheme="majorHAnsi" w:hAnsiTheme="majorHAnsi" w:cstheme="majorHAnsi"/>
                <w:sz w:val="22"/>
                <w:szCs w:val="22"/>
              </w:rPr>
              <w:t xml:space="preserve"> Scroll to the </w:t>
            </w:r>
            <w:r w:rsidR="00AC4093" w:rsidRPr="00B973BF">
              <w:rPr>
                <w:rFonts w:asciiTheme="majorHAnsi" w:hAnsiTheme="majorHAnsi" w:cstheme="majorHAnsi"/>
                <w:sz w:val="22"/>
                <w:szCs w:val="22"/>
              </w:rPr>
              <w:t>end</w:t>
            </w:r>
            <w:r w:rsidR="007A7405" w:rsidRPr="00B973BF">
              <w:rPr>
                <w:rFonts w:asciiTheme="majorHAnsi" w:hAnsiTheme="majorHAnsi" w:cstheme="majorHAnsi"/>
                <w:sz w:val="22"/>
                <w:szCs w:val="22"/>
              </w:rPr>
              <w:t xml:space="preserve"> of this document to see which sounds are covered by Set 1, 2 and 3</w:t>
            </w:r>
            <w:r w:rsidR="00AC4093" w:rsidRPr="00B973BF">
              <w:rPr>
                <w:rFonts w:asciiTheme="majorHAnsi" w:hAnsiTheme="majorHAnsi" w:cstheme="majorHAnsi"/>
                <w:sz w:val="22"/>
                <w:szCs w:val="22"/>
              </w:rPr>
              <w:t>.</w:t>
            </w:r>
          </w:p>
          <w:p w14:paraId="750E401E" w14:textId="77777777" w:rsidR="002B4507" w:rsidRPr="00B973BF" w:rsidRDefault="002B4507" w:rsidP="004E1D4D">
            <w:pPr>
              <w:rPr>
                <w:rFonts w:asciiTheme="majorHAnsi" w:hAnsiTheme="majorHAnsi" w:cstheme="majorHAnsi"/>
                <w:sz w:val="22"/>
                <w:szCs w:val="22"/>
              </w:rPr>
            </w:pPr>
          </w:p>
          <w:p w14:paraId="3EBEBC1B" w14:textId="60295F4D"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t xml:space="preserve">In all cases, determining the size of the book order can be simplified by ordering more than is immediately necessary. Books can be stored for subsequent </w:t>
            </w:r>
            <w:proofErr w:type="gramStart"/>
            <w:r w:rsidRPr="00B973BF">
              <w:rPr>
                <w:rFonts w:asciiTheme="majorHAnsi" w:hAnsiTheme="majorHAnsi" w:cstheme="majorHAnsi"/>
                <w:sz w:val="22"/>
                <w:szCs w:val="22"/>
              </w:rPr>
              <w:t>years,</w:t>
            </w:r>
            <w:proofErr w:type="gramEnd"/>
            <w:r w:rsidRPr="00B973BF">
              <w:rPr>
                <w:rFonts w:asciiTheme="majorHAnsi" w:hAnsiTheme="majorHAnsi" w:cstheme="majorHAnsi"/>
                <w:sz w:val="22"/>
                <w:szCs w:val="22"/>
              </w:rPr>
              <w:t xml:space="preserve"> plus bulk orders are more </w:t>
            </w:r>
            <w:r w:rsidRPr="00B973BF">
              <w:rPr>
                <w:rFonts w:asciiTheme="majorHAnsi" w:hAnsiTheme="majorHAnsi" w:cstheme="majorHAnsi"/>
                <w:color w:val="0D0D0D" w:themeColor="text1" w:themeTint="F2"/>
                <w:sz w:val="22"/>
                <w:szCs w:val="22"/>
              </w:rPr>
              <w:t>cost effective (</w:t>
            </w:r>
            <w:r w:rsidR="0025006E" w:rsidRPr="00B973BF">
              <w:rPr>
                <w:rFonts w:asciiTheme="majorHAnsi" w:hAnsiTheme="majorHAnsi" w:cstheme="majorHAnsi"/>
                <w:color w:val="0D0D0D" w:themeColor="text1" w:themeTint="F2"/>
                <w:sz w:val="22"/>
                <w:szCs w:val="22"/>
              </w:rPr>
              <w:t xml:space="preserve">see our </w:t>
            </w:r>
            <w:hyperlink r:id="rId9" w:history="1">
              <w:r w:rsidR="0025006E" w:rsidRPr="00B973BF">
                <w:rPr>
                  <w:rStyle w:val="Hyperlink"/>
                  <w:rFonts w:asciiTheme="majorHAnsi" w:hAnsiTheme="majorHAnsi" w:cstheme="majorHAnsi"/>
                  <w:color w:val="339DE4" w:themeColor="hyperlink" w:themeTint="F2"/>
                  <w:sz w:val="22"/>
                  <w:szCs w:val="22"/>
                </w:rPr>
                <w:t>Products &amp; Pri</w:t>
              </w:r>
              <w:r w:rsidRPr="00B973BF">
                <w:rPr>
                  <w:rStyle w:val="Hyperlink"/>
                  <w:rFonts w:asciiTheme="majorHAnsi" w:hAnsiTheme="majorHAnsi" w:cstheme="majorHAnsi"/>
                  <w:color w:val="339DE4" w:themeColor="hyperlink" w:themeTint="F2"/>
                  <w:sz w:val="22"/>
                  <w:szCs w:val="22"/>
                </w:rPr>
                <w:t>cing page</w:t>
              </w:r>
            </w:hyperlink>
            <w:r w:rsidRPr="00B973BF">
              <w:rPr>
                <w:rFonts w:asciiTheme="majorHAnsi" w:hAnsiTheme="majorHAnsi" w:cstheme="majorHAnsi"/>
                <w:color w:val="0D0D0D" w:themeColor="text1" w:themeTint="F2"/>
                <w:sz w:val="22"/>
                <w:szCs w:val="22"/>
              </w:rPr>
              <w:t xml:space="preserve">). Purchasing </w:t>
            </w:r>
            <w:r w:rsidRPr="00B973BF">
              <w:rPr>
                <w:rFonts w:asciiTheme="majorHAnsi" w:hAnsiTheme="majorHAnsi" w:cstheme="majorHAnsi"/>
                <w:sz w:val="22"/>
                <w:szCs w:val="22"/>
              </w:rPr>
              <w:t>enough books for two years may be sensible because:</w:t>
            </w:r>
          </w:p>
          <w:p w14:paraId="36431F5E" w14:textId="77777777" w:rsidR="002B4507" w:rsidRPr="00B973BF" w:rsidRDefault="002B4507" w:rsidP="002E68DF">
            <w:pPr>
              <w:pStyle w:val="ListParagraph"/>
              <w:numPr>
                <w:ilvl w:val="0"/>
                <w:numId w:val="1"/>
              </w:numPr>
              <w:rPr>
                <w:rFonts w:asciiTheme="majorHAnsi" w:hAnsiTheme="majorHAnsi" w:cstheme="majorHAnsi"/>
                <w:sz w:val="22"/>
                <w:szCs w:val="22"/>
              </w:rPr>
            </w:pPr>
            <w:r w:rsidRPr="00B973BF">
              <w:rPr>
                <w:rFonts w:asciiTheme="majorHAnsi" w:hAnsiTheme="majorHAnsi" w:cstheme="majorHAnsi"/>
                <w:sz w:val="22"/>
                <w:szCs w:val="22"/>
              </w:rPr>
              <w:t>It means you’re unlikely to run short during the first year</w:t>
            </w:r>
          </w:p>
          <w:p w14:paraId="48171E88" w14:textId="77777777" w:rsidR="002B4507" w:rsidRPr="00B973BF" w:rsidRDefault="002B4507" w:rsidP="002E68DF">
            <w:pPr>
              <w:pStyle w:val="ListParagraph"/>
              <w:numPr>
                <w:ilvl w:val="0"/>
                <w:numId w:val="1"/>
              </w:numPr>
              <w:rPr>
                <w:rFonts w:asciiTheme="majorHAnsi" w:hAnsiTheme="majorHAnsi" w:cstheme="majorHAnsi"/>
                <w:sz w:val="22"/>
                <w:szCs w:val="22"/>
              </w:rPr>
            </w:pPr>
            <w:r w:rsidRPr="00B973BF">
              <w:rPr>
                <w:rFonts w:asciiTheme="majorHAnsi" w:hAnsiTheme="majorHAnsi" w:cstheme="majorHAnsi"/>
                <w:sz w:val="22"/>
                <w:szCs w:val="22"/>
              </w:rPr>
              <w:t>After the first year, you will be able to more accurately determine your annual book requirement</w:t>
            </w:r>
          </w:p>
          <w:p w14:paraId="39FB28E3" w14:textId="46300F6A" w:rsidR="002B4507" w:rsidRPr="00B973BF" w:rsidRDefault="002B4507" w:rsidP="002E68DF">
            <w:pPr>
              <w:pStyle w:val="ListParagraph"/>
              <w:numPr>
                <w:ilvl w:val="0"/>
                <w:numId w:val="1"/>
              </w:numPr>
              <w:rPr>
                <w:rFonts w:asciiTheme="majorHAnsi" w:hAnsiTheme="majorHAnsi" w:cstheme="majorHAnsi"/>
                <w:sz w:val="22"/>
                <w:szCs w:val="22"/>
              </w:rPr>
            </w:pPr>
            <w:r w:rsidRPr="00B973BF">
              <w:rPr>
                <w:rFonts w:asciiTheme="majorHAnsi" w:hAnsiTheme="majorHAnsi" w:cstheme="majorHAnsi"/>
                <w:sz w:val="22"/>
                <w:szCs w:val="22"/>
              </w:rPr>
              <w:t>If you discontinue the program, you can use the spare books for homework, interventions</w:t>
            </w:r>
            <w:r w:rsidR="00AC4093" w:rsidRPr="00B973BF">
              <w:rPr>
                <w:rFonts w:asciiTheme="majorHAnsi" w:hAnsiTheme="majorHAnsi" w:cstheme="majorHAnsi"/>
                <w:sz w:val="22"/>
                <w:szCs w:val="22"/>
              </w:rPr>
              <w:t xml:space="preserve"> or</w:t>
            </w:r>
            <w:r w:rsidRPr="00B973BF">
              <w:rPr>
                <w:rFonts w:asciiTheme="majorHAnsi" w:hAnsiTheme="majorHAnsi" w:cstheme="majorHAnsi"/>
                <w:sz w:val="22"/>
                <w:szCs w:val="22"/>
              </w:rPr>
              <w:t xml:space="preserve"> remote learning</w:t>
            </w:r>
            <w:r w:rsidR="00AC4093" w:rsidRPr="00B973BF">
              <w:rPr>
                <w:rFonts w:asciiTheme="majorHAnsi" w:hAnsiTheme="majorHAnsi" w:cstheme="majorHAnsi"/>
                <w:sz w:val="22"/>
                <w:szCs w:val="22"/>
              </w:rPr>
              <w:t>]</w:t>
            </w:r>
          </w:p>
        </w:tc>
        <w:tc>
          <w:tcPr>
            <w:tcW w:w="6095" w:type="dxa"/>
            <w:shd w:val="clear" w:color="auto" w:fill="auto"/>
          </w:tcPr>
          <w:p w14:paraId="735C725D" w14:textId="7786F436"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lastRenderedPageBreak/>
              <w:t xml:space="preserve">[If using the program for homework </w:t>
            </w:r>
            <w:r w:rsidRPr="00B973BF">
              <w:rPr>
                <w:rFonts w:asciiTheme="majorHAnsi" w:hAnsiTheme="majorHAnsi" w:cstheme="majorHAnsi"/>
                <w:i/>
                <w:sz w:val="22"/>
                <w:szCs w:val="22"/>
              </w:rPr>
              <w:t>in addition to</w:t>
            </w:r>
            <w:r w:rsidRPr="00B973BF">
              <w:rPr>
                <w:rFonts w:asciiTheme="majorHAnsi" w:hAnsiTheme="majorHAnsi" w:cstheme="majorHAnsi"/>
                <w:sz w:val="22"/>
                <w:szCs w:val="22"/>
              </w:rPr>
              <w:t xml:space="preserve"> curriculum support, it is preferable for each student to have a workbook that stays in school and one that stays at home. Not only will this be easier, but it will also allow for repeated practice of the same sounds in school and at home.</w:t>
            </w:r>
          </w:p>
          <w:p w14:paraId="0F53C663" w14:textId="1BEE86BA" w:rsidR="00AC4093" w:rsidRPr="00B973BF" w:rsidRDefault="00AC4093" w:rsidP="004E1D4D">
            <w:pPr>
              <w:rPr>
                <w:rFonts w:asciiTheme="majorHAnsi" w:hAnsiTheme="majorHAnsi" w:cstheme="majorHAnsi"/>
                <w:sz w:val="22"/>
                <w:szCs w:val="22"/>
              </w:rPr>
            </w:pPr>
          </w:p>
          <w:p w14:paraId="28B36158" w14:textId="04AA234C" w:rsidR="00AC4093" w:rsidRPr="00B973BF" w:rsidRDefault="00AC4093" w:rsidP="004E1D4D">
            <w:pPr>
              <w:rPr>
                <w:rFonts w:asciiTheme="majorHAnsi" w:hAnsiTheme="majorHAnsi" w:cstheme="majorHAnsi"/>
                <w:sz w:val="22"/>
                <w:szCs w:val="22"/>
              </w:rPr>
            </w:pPr>
            <w:r w:rsidRPr="00B973BF">
              <w:rPr>
                <w:rFonts w:asciiTheme="majorHAnsi" w:hAnsiTheme="majorHAnsi" w:cstheme="majorHAnsi"/>
                <w:sz w:val="22"/>
                <w:szCs w:val="22"/>
              </w:rPr>
              <w:lastRenderedPageBreak/>
              <w:t>Scroll to the end of this document to see which sounds are covered by Set 1, 2 and 3.</w:t>
            </w:r>
          </w:p>
          <w:p w14:paraId="3C9C5B30" w14:textId="77777777" w:rsidR="002B4507" w:rsidRPr="00B973BF" w:rsidRDefault="002B4507" w:rsidP="004E1D4D">
            <w:pPr>
              <w:rPr>
                <w:rFonts w:asciiTheme="majorHAnsi" w:hAnsiTheme="majorHAnsi" w:cstheme="majorHAnsi"/>
                <w:sz w:val="22"/>
                <w:szCs w:val="22"/>
              </w:rPr>
            </w:pPr>
          </w:p>
          <w:p w14:paraId="55630E96" w14:textId="2E58C120"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t xml:space="preserve">In all cases, determining the size of the book order can be simplified by ordering more than is immediately necessary. Books can be stored for subsequent </w:t>
            </w:r>
            <w:proofErr w:type="gramStart"/>
            <w:r w:rsidRPr="00B973BF">
              <w:rPr>
                <w:rFonts w:asciiTheme="majorHAnsi" w:hAnsiTheme="majorHAnsi" w:cstheme="majorHAnsi"/>
                <w:sz w:val="22"/>
                <w:szCs w:val="22"/>
              </w:rPr>
              <w:t>years,</w:t>
            </w:r>
            <w:proofErr w:type="gramEnd"/>
            <w:r w:rsidRPr="00B973BF">
              <w:rPr>
                <w:rFonts w:asciiTheme="majorHAnsi" w:hAnsiTheme="majorHAnsi" w:cstheme="majorHAnsi"/>
                <w:sz w:val="22"/>
                <w:szCs w:val="22"/>
              </w:rPr>
              <w:t xml:space="preserve"> plus bulk orders are more cost effective </w:t>
            </w:r>
            <w:r w:rsidR="0025006E" w:rsidRPr="00B973BF">
              <w:rPr>
                <w:rFonts w:asciiTheme="majorHAnsi" w:hAnsiTheme="majorHAnsi" w:cstheme="majorHAnsi"/>
                <w:color w:val="0D0D0D" w:themeColor="text1" w:themeTint="F2"/>
                <w:sz w:val="22"/>
                <w:szCs w:val="22"/>
              </w:rPr>
              <w:t xml:space="preserve">(see our </w:t>
            </w:r>
            <w:hyperlink r:id="rId10" w:history="1">
              <w:r w:rsidR="0025006E" w:rsidRPr="00B973BF">
                <w:rPr>
                  <w:rStyle w:val="Hyperlink"/>
                  <w:rFonts w:asciiTheme="majorHAnsi" w:hAnsiTheme="majorHAnsi" w:cstheme="majorHAnsi"/>
                  <w:color w:val="339DE4" w:themeColor="hyperlink" w:themeTint="F2"/>
                  <w:sz w:val="22"/>
                  <w:szCs w:val="22"/>
                </w:rPr>
                <w:t>Products &amp; Pricing page</w:t>
              </w:r>
            </w:hyperlink>
            <w:r w:rsidR="0025006E" w:rsidRPr="00B973BF">
              <w:rPr>
                <w:rFonts w:asciiTheme="majorHAnsi" w:hAnsiTheme="majorHAnsi" w:cstheme="majorHAnsi"/>
                <w:color w:val="0D0D0D" w:themeColor="text1" w:themeTint="F2"/>
                <w:sz w:val="22"/>
                <w:szCs w:val="22"/>
              </w:rPr>
              <w:t>)]</w:t>
            </w:r>
          </w:p>
          <w:p w14:paraId="54337BA4" w14:textId="77777777" w:rsidR="002B4507" w:rsidRPr="00B973BF" w:rsidRDefault="002B4507" w:rsidP="004E1D4D">
            <w:pPr>
              <w:rPr>
                <w:rFonts w:asciiTheme="majorHAnsi" w:hAnsiTheme="majorHAnsi" w:cstheme="majorHAnsi"/>
                <w:sz w:val="22"/>
                <w:szCs w:val="22"/>
              </w:rPr>
            </w:pPr>
          </w:p>
        </w:tc>
      </w:tr>
      <w:tr w:rsidR="002B4507" w:rsidRPr="00B973BF" w14:paraId="42183116" w14:textId="77777777" w:rsidTr="00AC4093">
        <w:tc>
          <w:tcPr>
            <w:tcW w:w="425" w:type="dxa"/>
            <w:shd w:val="clear" w:color="auto" w:fill="FADAD3" w:themeFill="accent5" w:themeFillTint="33"/>
          </w:tcPr>
          <w:p w14:paraId="42C79422" w14:textId="77777777" w:rsidR="002B4507" w:rsidRPr="00B973BF" w:rsidRDefault="002B4507" w:rsidP="002B4507">
            <w:pPr>
              <w:pStyle w:val="ListParagraph"/>
              <w:numPr>
                <w:ilvl w:val="0"/>
                <w:numId w:val="5"/>
              </w:numPr>
              <w:rPr>
                <w:rFonts w:asciiTheme="majorHAnsi" w:hAnsiTheme="majorHAnsi" w:cstheme="majorHAnsi"/>
                <w:b/>
                <w:sz w:val="22"/>
                <w:szCs w:val="22"/>
              </w:rPr>
            </w:pPr>
          </w:p>
        </w:tc>
        <w:tc>
          <w:tcPr>
            <w:tcW w:w="2553" w:type="dxa"/>
            <w:shd w:val="clear" w:color="auto" w:fill="FADAD3" w:themeFill="accent5" w:themeFillTint="33"/>
          </w:tcPr>
          <w:p w14:paraId="67A8575A" w14:textId="0FD6E97A" w:rsidR="002B4507" w:rsidRPr="00B973BF" w:rsidRDefault="002B4507" w:rsidP="004E1D4D">
            <w:pPr>
              <w:rPr>
                <w:rFonts w:asciiTheme="majorHAnsi" w:hAnsiTheme="majorHAnsi" w:cstheme="majorHAnsi"/>
                <w:b/>
                <w:sz w:val="22"/>
                <w:szCs w:val="22"/>
              </w:rPr>
            </w:pPr>
            <w:r w:rsidRPr="00B973BF">
              <w:rPr>
                <w:rFonts w:asciiTheme="majorHAnsi" w:hAnsiTheme="majorHAnsi" w:cstheme="majorHAnsi"/>
                <w:b/>
                <w:sz w:val="22"/>
                <w:szCs w:val="22"/>
              </w:rPr>
              <w:t>Do we know of other schools that are using See Say Write, or would benefit from using the program? If so, could we place a joint order to buy in bulk and reduce costs?</w:t>
            </w:r>
          </w:p>
        </w:tc>
        <w:tc>
          <w:tcPr>
            <w:tcW w:w="6520" w:type="dxa"/>
            <w:shd w:val="clear" w:color="auto" w:fill="FADAD3" w:themeFill="accent5" w:themeFillTint="33"/>
          </w:tcPr>
          <w:p w14:paraId="402C161A" w14:textId="77777777" w:rsidR="002B4507" w:rsidRPr="00B973BF" w:rsidRDefault="002B4507" w:rsidP="004E1D4D">
            <w:pPr>
              <w:rPr>
                <w:rFonts w:asciiTheme="majorHAnsi" w:hAnsiTheme="majorHAnsi" w:cstheme="majorHAnsi"/>
                <w:color w:val="000000" w:themeColor="text1"/>
                <w:sz w:val="22"/>
                <w:szCs w:val="22"/>
                <w:u w:val="single"/>
              </w:rPr>
            </w:pPr>
            <w:r w:rsidRPr="00B973BF">
              <w:rPr>
                <w:rFonts w:asciiTheme="majorHAnsi" w:hAnsiTheme="majorHAnsi" w:cstheme="majorHAnsi"/>
                <w:color w:val="000000" w:themeColor="text1"/>
                <w:sz w:val="22"/>
                <w:szCs w:val="22"/>
              </w:rPr>
              <w:t>[Consider reaching out to personal contacts in local schools or sister schools]</w:t>
            </w:r>
          </w:p>
        </w:tc>
        <w:tc>
          <w:tcPr>
            <w:tcW w:w="6095" w:type="dxa"/>
            <w:shd w:val="clear" w:color="auto" w:fill="FADAD3" w:themeFill="accent5" w:themeFillTint="33"/>
          </w:tcPr>
          <w:p w14:paraId="7658A754" w14:textId="77777777" w:rsidR="002B4507" w:rsidRPr="00B973BF" w:rsidRDefault="002B4507" w:rsidP="004E1D4D">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[Consider reaching out to personal contacts in local schools or sister schools]</w:t>
            </w:r>
          </w:p>
        </w:tc>
      </w:tr>
      <w:tr w:rsidR="002B4507" w:rsidRPr="00B973BF" w14:paraId="6E79A89B" w14:textId="77777777" w:rsidTr="00AC4093">
        <w:tc>
          <w:tcPr>
            <w:tcW w:w="425" w:type="dxa"/>
          </w:tcPr>
          <w:p w14:paraId="4E008186" w14:textId="77777777" w:rsidR="002B4507" w:rsidRPr="00B973BF" w:rsidRDefault="002B4507" w:rsidP="002B4507">
            <w:pPr>
              <w:pStyle w:val="ListParagraph"/>
              <w:numPr>
                <w:ilvl w:val="0"/>
                <w:numId w:val="5"/>
              </w:numPr>
              <w:rPr>
                <w:rFonts w:asciiTheme="majorHAnsi" w:hAnsiTheme="majorHAnsi" w:cstheme="majorHAnsi"/>
                <w:b/>
                <w:sz w:val="22"/>
                <w:szCs w:val="22"/>
              </w:rPr>
            </w:pPr>
          </w:p>
        </w:tc>
        <w:tc>
          <w:tcPr>
            <w:tcW w:w="2553" w:type="dxa"/>
            <w:shd w:val="clear" w:color="auto" w:fill="auto"/>
          </w:tcPr>
          <w:p w14:paraId="351FDE4D" w14:textId="7D8AB9A2" w:rsidR="002B4507" w:rsidRPr="00B973BF" w:rsidRDefault="002B4507" w:rsidP="004E1D4D">
            <w:pPr>
              <w:rPr>
                <w:rFonts w:asciiTheme="majorHAnsi" w:hAnsiTheme="majorHAnsi" w:cstheme="majorHAnsi"/>
                <w:b/>
                <w:sz w:val="22"/>
                <w:szCs w:val="22"/>
              </w:rPr>
            </w:pPr>
            <w:r w:rsidRPr="00B973BF">
              <w:rPr>
                <w:rFonts w:asciiTheme="majorHAnsi" w:hAnsiTheme="majorHAnsi" w:cstheme="majorHAnsi"/>
                <w:b/>
                <w:sz w:val="22"/>
                <w:szCs w:val="22"/>
              </w:rPr>
              <w:t>Do we need the optional resources? If so, how many?</w:t>
            </w:r>
          </w:p>
        </w:tc>
        <w:tc>
          <w:tcPr>
            <w:tcW w:w="6520" w:type="dxa"/>
            <w:shd w:val="clear" w:color="auto" w:fill="auto"/>
          </w:tcPr>
          <w:p w14:paraId="22A00A7D" w14:textId="431F3604"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t xml:space="preserve">[One set </w:t>
            </w:r>
            <w:r w:rsidRPr="00B973BF">
              <w:rPr>
                <w:rFonts w:asciiTheme="majorHAnsi" w:hAnsiTheme="majorHAnsi" w:cstheme="majorHAnsi"/>
                <w:color w:val="0D0D0D" w:themeColor="text1" w:themeTint="F2"/>
                <w:sz w:val="22"/>
                <w:szCs w:val="22"/>
              </w:rPr>
              <w:t xml:space="preserve">of </w:t>
            </w:r>
            <w:hyperlink r:id="rId11" w:history="1">
              <w:r w:rsidRPr="00B973BF">
                <w:rPr>
                  <w:rStyle w:val="Hyperlink"/>
                  <w:rFonts w:asciiTheme="majorHAnsi" w:hAnsiTheme="majorHAnsi" w:cstheme="majorHAnsi"/>
                  <w:color w:val="339DE4" w:themeColor="hyperlink" w:themeTint="F2"/>
                  <w:sz w:val="22"/>
                  <w:szCs w:val="22"/>
                </w:rPr>
                <w:t>Flashcards</w:t>
              </w:r>
            </w:hyperlink>
            <w:r w:rsidRPr="00B973BF">
              <w:rPr>
                <w:rFonts w:asciiTheme="majorHAnsi" w:hAnsiTheme="majorHAnsi" w:cstheme="majorHAnsi"/>
                <w:color w:val="0D0D0D" w:themeColor="text1" w:themeTint="F2"/>
                <w:sz w:val="22"/>
                <w:szCs w:val="22"/>
              </w:rPr>
              <w:t xml:space="preserve"> (Set 1, 2 &amp; 3) and one set of </w:t>
            </w:r>
            <w:hyperlink r:id="rId12" w:history="1">
              <w:r w:rsidRPr="00B973BF">
                <w:rPr>
                  <w:rStyle w:val="Hyperlink"/>
                  <w:rFonts w:asciiTheme="majorHAnsi" w:hAnsiTheme="majorHAnsi" w:cstheme="majorHAnsi"/>
                  <w:color w:val="339DE4" w:themeColor="hyperlink" w:themeTint="F2"/>
                  <w:sz w:val="22"/>
                  <w:szCs w:val="22"/>
                </w:rPr>
                <w:t>Sound Displays</w:t>
              </w:r>
            </w:hyperlink>
            <w:r w:rsidRPr="00B973BF">
              <w:rPr>
                <w:rFonts w:asciiTheme="majorHAnsi" w:hAnsiTheme="majorHAnsi" w:cstheme="majorHAnsi"/>
                <w:color w:val="0D0D0D" w:themeColor="text1" w:themeTint="F2"/>
                <w:sz w:val="22"/>
                <w:szCs w:val="22"/>
              </w:rPr>
              <w:t xml:space="preserve"> (S</w:t>
            </w:r>
            <w:r w:rsidRPr="00B973BF">
              <w:rPr>
                <w:rFonts w:asciiTheme="majorHAnsi" w:hAnsiTheme="majorHAnsi" w:cstheme="majorHAnsi"/>
                <w:sz w:val="22"/>
                <w:szCs w:val="22"/>
              </w:rPr>
              <w:t>et 1, 2 &amp; 3) per classroom is recommended, though Set 2 and 3 resources might not be needed for younger learning groups.</w:t>
            </w:r>
          </w:p>
          <w:p w14:paraId="70BF2111" w14:textId="77777777" w:rsidR="002B4507" w:rsidRPr="00B973BF" w:rsidRDefault="002B4507" w:rsidP="004E1D4D">
            <w:pPr>
              <w:rPr>
                <w:rFonts w:asciiTheme="majorHAnsi" w:hAnsiTheme="majorHAnsi" w:cstheme="majorHAnsi"/>
                <w:sz w:val="22"/>
                <w:szCs w:val="22"/>
              </w:rPr>
            </w:pPr>
          </w:p>
          <w:p w14:paraId="6F648A33" w14:textId="41F25D3F"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t xml:space="preserve">The optional resources are not essential, but they are very useful to increase engagement, make quick assessments, improve interventions </w:t>
            </w:r>
            <w:r w:rsidRPr="00B973BF">
              <w:rPr>
                <w:rFonts w:asciiTheme="majorHAnsi" w:hAnsiTheme="majorHAnsi" w:cstheme="majorHAnsi"/>
                <w:sz w:val="22"/>
                <w:szCs w:val="22"/>
              </w:rPr>
              <w:lastRenderedPageBreak/>
              <w:t>and create opportunities for revision</w:t>
            </w:r>
            <w:r w:rsidR="0025006E" w:rsidRPr="00B973BF">
              <w:rPr>
                <w:rFonts w:asciiTheme="majorHAnsi" w:hAnsiTheme="majorHAnsi" w:cstheme="majorHAnsi"/>
                <w:sz w:val="22"/>
                <w:szCs w:val="22"/>
              </w:rPr>
              <w:t xml:space="preserve">. </w:t>
            </w:r>
            <w:r w:rsidR="0025006E" w:rsidRPr="00B973BF">
              <w:rPr>
                <w:rFonts w:asciiTheme="majorHAnsi" w:hAnsiTheme="majorHAnsi" w:cstheme="majorHAnsi"/>
                <w:color w:val="000000" w:themeColor="text1"/>
                <w:sz w:val="22"/>
                <w:szCs w:val="22"/>
              </w:rPr>
              <w:t xml:space="preserve">See the </w:t>
            </w:r>
            <w:hyperlink r:id="rId13" w:history="1">
              <w:r w:rsidR="0025006E" w:rsidRPr="00B973BF">
                <w:rPr>
                  <w:rStyle w:val="Hyperlink"/>
                  <w:rFonts w:asciiTheme="majorHAnsi" w:hAnsiTheme="majorHAnsi" w:cstheme="majorHAnsi"/>
                  <w:color w:val="339DE4" w:themeColor="hyperlink" w:themeTint="F2"/>
                  <w:sz w:val="22"/>
                  <w:szCs w:val="22"/>
                </w:rPr>
                <w:t>Products &amp; Pricing page</w:t>
              </w:r>
            </w:hyperlink>
            <w:r w:rsidR="0025006E" w:rsidRPr="00B973BF">
              <w:rPr>
                <w:rFonts w:asciiTheme="majorHAnsi" w:hAnsiTheme="majorHAnsi" w:cstheme="majorHAnsi"/>
                <w:color w:val="0D0D0D" w:themeColor="text1" w:themeTint="F2"/>
                <w:sz w:val="22"/>
                <w:szCs w:val="22"/>
              </w:rPr>
              <w:t xml:space="preserve"> </w:t>
            </w:r>
            <w:r w:rsidR="0025006E" w:rsidRPr="00B973BF">
              <w:rPr>
                <w:rFonts w:asciiTheme="majorHAnsi" w:hAnsiTheme="majorHAnsi" w:cstheme="majorHAnsi"/>
                <w:color w:val="000000" w:themeColor="text1"/>
                <w:sz w:val="22"/>
                <w:szCs w:val="22"/>
              </w:rPr>
              <w:t>to see them in use. Our ‘</w:t>
            </w:r>
            <w:hyperlink r:id="rId14" w:history="1">
              <w:r w:rsidR="0025006E" w:rsidRPr="00B973BF">
                <w:rPr>
                  <w:rStyle w:val="Hyperlink"/>
                  <w:rFonts w:asciiTheme="majorHAnsi" w:hAnsiTheme="majorHAnsi" w:cstheme="majorHAnsi"/>
                  <w:sz w:val="22"/>
                  <w:szCs w:val="22"/>
                </w:rPr>
                <w:t>Training for Schools</w:t>
              </w:r>
            </w:hyperlink>
            <w:r w:rsidR="0025006E" w:rsidRPr="00B973BF">
              <w:rPr>
                <w:rFonts w:asciiTheme="majorHAnsi" w:hAnsiTheme="majorHAnsi" w:cstheme="majorHAnsi"/>
                <w:color w:val="000000" w:themeColor="text1"/>
                <w:sz w:val="22"/>
                <w:szCs w:val="22"/>
              </w:rPr>
              <w:t>’ video also explains how to use them</w:t>
            </w:r>
            <w:r w:rsidRPr="00B973BF">
              <w:rPr>
                <w:rFonts w:asciiTheme="majorHAnsi" w:hAnsiTheme="majorHAnsi" w:cstheme="majorHAnsi"/>
                <w:sz w:val="22"/>
                <w:szCs w:val="22"/>
              </w:rPr>
              <w:t>]</w:t>
            </w:r>
          </w:p>
        </w:tc>
        <w:tc>
          <w:tcPr>
            <w:tcW w:w="6095" w:type="dxa"/>
            <w:shd w:val="clear" w:color="auto" w:fill="auto"/>
          </w:tcPr>
          <w:p w14:paraId="7F16BEA2" w14:textId="6642D390" w:rsidR="002B4507" w:rsidRPr="00B973BF" w:rsidRDefault="002B4507" w:rsidP="004E1D4D">
            <w:pPr>
              <w:rPr>
                <w:rFonts w:asciiTheme="majorHAnsi" w:hAnsiTheme="majorHAnsi" w:cstheme="majorHAnsi"/>
                <w:color w:val="000000" w:themeColor="text1"/>
                <w:sz w:val="22"/>
                <w:szCs w:val="22"/>
              </w:rPr>
            </w:pPr>
            <w:r w:rsidRPr="00B973BF">
              <w:rPr>
                <w:rFonts w:asciiTheme="majorHAnsi" w:hAnsiTheme="majorHAnsi" w:cstheme="majorHAnsi"/>
                <w:sz w:val="22"/>
                <w:szCs w:val="22"/>
              </w:rPr>
              <w:lastRenderedPageBreak/>
              <w:t>[</w:t>
            </w:r>
            <w:hyperlink r:id="rId15" w:history="1">
              <w:r w:rsidR="0025006E" w:rsidRPr="00B973BF">
                <w:rPr>
                  <w:rStyle w:val="Hyperlink"/>
                  <w:rFonts w:asciiTheme="majorHAnsi" w:hAnsiTheme="majorHAnsi" w:cstheme="majorHAnsi"/>
                  <w:color w:val="339DE4" w:themeColor="hyperlink" w:themeTint="F2"/>
                  <w:sz w:val="22"/>
                  <w:szCs w:val="22"/>
                </w:rPr>
                <w:t>Flashcards</w:t>
              </w:r>
            </w:hyperlink>
            <w:r w:rsidRPr="00B973BF">
              <w:rPr>
                <w:rFonts w:asciiTheme="majorHAnsi" w:hAnsiTheme="majorHAnsi" w:cstheme="majorHAnsi"/>
                <w:color w:val="E64823" w:themeColor="accent5"/>
                <w:sz w:val="22"/>
                <w:szCs w:val="22"/>
              </w:rPr>
              <w:t xml:space="preserve"> </w:t>
            </w:r>
            <w:r w:rsidRPr="00B973BF">
              <w:rPr>
                <w:rFonts w:asciiTheme="majorHAnsi" w:hAnsiTheme="majorHAnsi" w:cstheme="majorHAnsi"/>
                <w:color w:val="000000" w:themeColor="text1"/>
                <w:sz w:val="22"/>
                <w:szCs w:val="22"/>
              </w:rPr>
              <w:t>are key for enhancing interventions and ensuring they are engaging.</w:t>
            </w:r>
          </w:p>
          <w:p w14:paraId="269C53A6" w14:textId="4F8417EB" w:rsidR="002B4507" w:rsidRPr="00B973BF" w:rsidRDefault="00483552" w:rsidP="004E1D4D">
            <w:pPr>
              <w:rPr>
                <w:rFonts w:asciiTheme="majorHAnsi" w:hAnsiTheme="majorHAnsi" w:cstheme="majorHAnsi"/>
                <w:color w:val="000000" w:themeColor="text1"/>
                <w:sz w:val="22"/>
                <w:szCs w:val="22"/>
              </w:rPr>
            </w:pPr>
            <w:hyperlink r:id="rId16" w:history="1">
              <w:r w:rsidR="0025006E" w:rsidRPr="00B973BF">
                <w:rPr>
                  <w:rStyle w:val="Hyperlink"/>
                  <w:rFonts w:asciiTheme="majorHAnsi" w:hAnsiTheme="majorHAnsi" w:cstheme="majorHAnsi"/>
                  <w:color w:val="339DE4" w:themeColor="hyperlink" w:themeTint="F2"/>
                  <w:sz w:val="22"/>
                  <w:szCs w:val="22"/>
                </w:rPr>
                <w:t>Sound Displays</w:t>
              </w:r>
            </w:hyperlink>
            <w:r w:rsidR="0025006E" w:rsidRPr="00B973BF">
              <w:rPr>
                <w:rFonts w:asciiTheme="majorHAnsi" w:hAnsiTheme="majorHAnsi" w:cstheme="majorHAnsi"/>
                <w:color w:val="0D0D0D" w:themeColor="text1" w:themeTint="F2"/>
                <w:sz w:val="22"/>
                <w:szCs w:val="22"/>
              </w:rPr>
              <w:t xml:space="preserve"> </w:t>
            </w:r>
            <w:r w:rsidR="002B4507" w:rsidRPr="00B973BF">
              <w:rPr>
                <w:rFonts w:asciiTheme="majorHAnsi" w:hAnsiTheme="majorHAnsi" w:cstheme="majorHAnsi"/>
                <w:color w:val="000000" w:themeColor="text1"/>
                <w:sz w:val="22"/>
                <w:szCs w:val="22"/>
              </w:rPr>
              <w:t>are also helpful, but not as essential.</w:t>
            </w:r>
          </w:p>
          <w:p w14:paraId="5641D873" w14:textId="3C6E64F9"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color w:val="000000" w:themeColor="text1"/>
                <w:sz w:val="22"/>
                <w:szCs w:val="22"/>
              </w:rPr>
              <w:t xml:space="preserve">Both are available in a smaller size, for use at home. </w:t>
            </w:r>
            <w:r w:rsidR="0025006E" w:rsidRPr="00B973BF">
              <w:rPr>
                <w:rFonts w:asciiTheme="majorHAnsi" w:hAnsiTheme="majorHAnsi" w:cstheme="majorHAnsi"/>
                <w:color w:val="000000" w:themeColor="text1"/>
                <w:sz w:val="22"/>
                <w:szCs w:val="22"/>
              </w:rPr>
              <w:t xml:space="preserve">See the </w:t>
            </w:r>
            <w:hyperlink r:id="rId17" w:history="1">
              <w:r w:rsidR="0025006E" w:rsidRPr="00B973BF">
                <w:rPr>
                  <w:rStyle w:val="Hyperlink"/>
                  <w:rFonts w:asciiTheme="majorHAnsi" w:hAnsiTheme="majorHAnsi" w:cstheme="majorHAnsi"/>
                  <w:color w:val="339DE4" w:themeColor="hyperlink" w:themeTint="F2"/>
                  <w:sz w:val="22"/>
                  <w:szCs w:val="22"/>
                </w:rPr>
                <w:t>Products &amp; Pricing page</w:t>
              </w:r>
            </w:hyperlink>
            <w:r w:rsidR="0025006E" w:rsidRPr="00B973BF">
              <w:rPr>
                <w:rFonts w:asciiTheme="majorHAnsi" w:hAnsiTheme="majorHAnsi" w:cstheme="majorHAnsi"/>
                <w:color w:val="0D0D0D" w:themeColor="text1" w:themeTint="F2"/>
                <w:sz w:val="22"/>
                <w:szCs w:val="22"/>
              </w:rPr>
              <w:t xml:space="preserve"> </w:t>
            </w:r>
            <w:r w:rsidR="0025006E" w:rsidRPr="00B973BF">
              <w:rPr>
                <w:rFonts w:asciiTheme="majorHAnsi" w:hAnsiTheme="majorHAnsi" w:cstheme="majorHAnsi"/>
                <w:color w:val="000000" w:themeColor="text1"/>
                <w:sz w:val="22"/>
                <w:szCs w:val="22"/>
              </w:rPr>
              <w:t xml:space="preserve">to see them in use. </w:t>
            </w:r>
            <w:r w:rsidRPr="00B973BF">
              <w:rPr>
                <w:rFonts w:asciiTheme="majorHAnsi" w:hAnsiTheme="majorHAnsi" w:cstheme="majorHAnsi"/>
                <w:color w:val="000000" w:themeColor="text1"/>
                <w:sz w:val="22"/>
                <w:szCs w:val="22"/>
              </w:rPr>
              <w:t>The</w:t>
            </w:r>
            <w:r w:rsidR="0025006E" w:rsidRPr="00B973BF">
              <w:rPr>
                <w:rFonts w:asciiTheme="majorHAnsi" w:hAnsiTheme="majorHAnsi" w:cstheme="majorHAnsi"/>
                <w:color w:val="000000" w:themeColor="text1"/>
                <w:sz w:val="22"/>
                <w:szCs w:val="22"/>
              </w:rPr>
              <w:t xml:space="preserve"> ‘</w:t>
            </w:r>
            <w:hyperlink r:id="rId18" w:history="1">
              <w:r w:rsidR="0025006E" w:rsidRPr="00B973BF">
                <w:rPr>
                  <w:rStyle w:val="Hyperlink"/>
                  <w:rFonts w:asciiTheme="majorHAnsi" w:hAnsiTheme="majorHAnsi" w:cstheme="majorHAnsi"/>
                  <w:color w:val="339DE4" w:themeColor="hyperlink" w:themeTint="F2"/>
                  <w:sz w:val="22"/>
                  <w:szCs w:val="22"/>
                </w:rPr>
                <w:t>Guidance for Parents</w:t>
              </w:r>
            </w:hyperlink>
            <w:r w:rsidR="0025006E" w:rsidRPr="00B973BF">
              <w:rPr>
                <w:rFonts w:asciiTheme="majorHAnsi" w:hAnsiTheme="majorHAnsi" w:cstheme="majorHAnsi"/>
                <w:color w:val="0D0D0D" w:themeColor="text1" w:themeTint="F2"/>
                <w:sz w:val="22"/>
                <w:szCs w:val="22"/>
              </w:rPr>
              <w:t>’</w:t>
            </w:r>
            <w:r w:rsidR="0025006E" w:rsidRPr="00B973BF">
              <w:rPr>
                <w:rFonts w:asciiTheme="majorHAnsi" w:hAnsiTheme="majorHAnsi" w:cstheme="majorHAnsi"/>
                <w:color w:val="E64823" w:themeColor="accent5"/>
                <w:sz w:val="22"/>
                <w:szCs w:val="22"/>
              </w:rPr>
              <w:t xml:space="preserve"> </w:t>
            </w:r>
            <w:r w:rsidR="0025006E" w:rsidRPr="00B973BF">
              <w:rPr>
                <w:rFonts w:asciiTheme="majorHAnsi" w:hAnsiTheme="majorHAnsi" w:cstheme="majorHAnsi"/>
                <w:color w:val="000000" w:themeColor="text1"/>
                <w:sz w:val="22"/>
                <w:szCs w:val="22"/>
              </w:rPr>
              <w:t xml:space="preserve">video </w:t>
            </w:r>
            <w:r w:rsidRPr="00B973BF">
              <w:rPr>
                <w:rFonts w:asciiTheme="majorHAnsi" w:hAnsiTheme="majorHAnsi" w:cstheme="majorHAnsi"/>
                <w:color w:val="000000" w:themeColor="text1"/>
                <w:sz w:val="22"/>
                <w:szCs w:val="22"/>
              </w:rPr>
              <w:t>explains how to use them]</w:t>
            </w:r>
          </w:p>
          <w:p w14:paraId="3719A91E" w14:textId="77777777" w:rsidR="002B4507" w:rsidRPr="00B973BF" w:rsidRDefault="002B4507" w:rsidP="004E1D4D">
            <w:pPr>
              <w:rPr>
                <w:rFonts w:asciiTheme="majorHAnsi" w:hAnsiTheme="majorHAnsi" w:cstheme="majorHAnsi"/>
                <w:sz w:val="22"/>
                <w:szCs w:val="22"/>
              </w:rPr>
            </w:pPr>
          </w:p>
        </w:tc>
      </w:tr>
      <w:tr w:rsidR="002B4507" w:rsidRPr="00B973BF" w14:paraId="4E0202F1" w14:textId="77777777" w:rsidTr="00AC4093">
        <w:tc>
          <w:tcPr>
            <w:tcW w:w="425" w:type="dxa"/>
            <w:shd w:val="clear" w:color="auto" w:fill="FADAD3" w:themeFill="accent5" w:themeFillTint="33"/>
          </w:tcPr>
          <w:p w14:paraId="36527BE3" w14:textId="77777777" w:rsidR="002B4507" w:rsidRPr="00B973BF" w:rsidRDefault="002B4507" w:rsidP="002B4507">
            <w:pPr>
              <w:pStyle w:val="ListParagraph"/>
              <w:numPr>
                <w:ilvl w:val="0"/>
                <w:numId w:val="5"/>
              </w:numPr>
              <w:rPr>
                <w:rFonts w:asciiTheme="majorHAnsi" w:hAnsiTheme="majorHAnsi" w:cstheme="majorHAnsi"/>
                <w:b/>
                <w:sz w:val="22"/>
                <w:szCs w:val="22"/>
              </w:rPr>
            </w:pPr>
          </w:p>
        </w:tc>
        <w:tc>
          <w:tcPr>
            <w:tcW w:w="2553" w:type="dxa"/>
            <w:shd w:val="clear" w:color="auto" w:fill="FADAD3" w:themeFill="accent5" w:themeFillTint="33"/>
          </w:tcPr>
          <w:p w14:paraId="4C4631CD" w14:textId="0475CD52" w:rsidR="002B4507" w:rsidRPr="00B973BF" w:rsidRDefault="002B4507" w:rsidP="004E1D4D">
            <w:pPr>
              <w:rPr>
                <w:rFonts w:asciiTheme="majorHAnsi" w:hAnsiTheme="majorHAnsi" w:cstheme="majorHAnsi"/>
                <w:b/>
                <w:sz w:val="22"/>
                <w:szCs w:val="22"/>
              </w:rPr>
            </w:pPr>
            <w:r w:rsidRPr="00B973BF">
              <w:rPr>
                <w:rFonts w:asciiTheme="majorHAnsi" w:hAnsiTheme="majorHAnsi" w:cstheme="majorHAnsi"/>
                <w:b/>
                <w:sz w:val="22"/>
                <w:szCs w:val="22"/>
              </w:rPr>
              <w:t>Who will submit the request for cost approval and are there any funding pots or grants we can access?</w:t>
            </w:r>
          </w:p>
        </w:tc>
        <w:tc>
          <w:tcPr>
            <w:tcW w:w="6520" w:type="dxa"/>
            <w:shd w:val="clear" w:color="auto" w:fill="FADAD3" w:themeFill="accent5" w:themeFillTint="33"/>
          </w:tcPr>
          <w:p w14:paraId="3BF16A1A" w14:textId="49701FFF"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color w:val="000000" w:themeColor="text1"/>
                <w:sz w:val="22"/>
                <w:szCs w:val="22"/>
              </w:rPr>
              <w:t xml:space="preserve">[Please find a partially completed business case template for requesting funds to purchase See Say Write </w:t>
            </w:r>
            <w:r w:rsidRPr="00B973BF">
              <w:rPr>
                <w:rFonts w:asciiTheme="majorHAnsi" w:hAnsiTheme="majorHAnsi" w:cstheme="majorHAnsi"/>
                <w:color w:val="0D0D0D" w:themeColor="text1" w:themeTint="F2"/>
                <w:sz w:val="22"/>
                <w:szCs w:val="22"/>
              </w:rPr>
              <w:t>resources. The ‘Business Case for See Say Write Resources’ can be found in the ‘</w:t>
            </w:r>
            <w:proofErr w:type="spellStart"/>
            <w:r w:rsidR="0025006E" w:rsidRPr="00B973BF">
              <w:rPr>
                <w:rFonts w:asciiTheme="majorHAnsi" w:hAnsiTheme="majorHAnsi" w:cstheme="majorHAnsi"/>
                <w:color w:val="0D0D0D" w:themeColor="text1" w:themeTint="F2"/>
                <w:sz w:val="22"/>
                <w:szCs w:val="22"/>
              </w:rPr>
              <w:t>Misc</w:t>
            </w:r>
            <w:proofErr w:type="spellEnd"/>
            <w:r w:rsidR="0025006E" w:rsidRPr="00B973BF">
              <w:rPr>
                <w:rFonts w:asciiTheme="majorHAnsi" w:hAnsiTheme="majorHAnsi" w:cstheme="majorHAnsi"/>
                <w:color w:val="0D0D0D" w:themeColor="text1" w:themeTint="F2"/>
                <w:sz w:val="22"/>
                <w:szCs w:val="22"/>
              </w:rPr>
              <w:t>’</w:t>
            </w:r>
            <w:r w:rsidRPr="00B973BF">
              <w:rPr>
                <w:rFonts w:asciiTheme="majorHAnsi" w:hAnsiTheme="majorHAnsi" w:cstheme="majorHAnsi"/>
                <w:color w:val="0D0D0D" w:themeColor="text1" w:themeTint="F2"/>
                <w:sz w:val="22"/>
                <w:szCs w:val="22"/>
              </w:rPr>
              <w:t xml:space="preserve"> folder</w:t>
            </w:r>
            <w:r w:rsidRPr="00B973BF">
              <w:rPr>
                <w:rFonts w:asciiTheme="majorHAnsi" w:hAnsiTheme="majorHAnsi" w:cstheme="majorHAnsi"/>
                <w:color w:val="000000" w:themeColor="text1"/>
                <w:sz w:val="22"/>
                <w:szCs w:val="22"/>
              </w:rPr>
              <w:t>]</w:t>
            </w:r>
          </w:p>
        </w:tc>
        <w:tc>
          <w:tcPr>
            <w:tcW w:w="6095" w:type="dxa"/>
            <w:shd w:val="clear" w:color="auto" w:fill="FADAD3" w:themeFill="accent5" w:themeFillTint="33"/>
          </w:tcPr>
          <w:p w14:paraId="37803F1D" w14:textId="516922FD" w:rsidR="002B4507" w:rsidRPr="00B973BF" w:rsidRDefault="002B4507" w:rsidP="004E1D4D">
            <w:pPr>
              <w:rPr>
                <w:rFonts w:asciiTheme="majorHAnsi" w:hAnsiTheme="majorHAnsi" w:cstheme="majorHAnsi"/>
                <w:color w:val="E64823" w:themeColor="accent5"/>
                <w:sz w:val="22"/>
                <w:szCs w:val="22"/>
              </w:rPr>
            </w:pPr>
            <w:r w:rsidRPr="00B973BF">
              <w:rPr>
                <w:rFonts w:asciiTheme="majorHAnsi" w:hAnsiTheme="majorHAnsi" w:cstheme="majorHAnsi"/>
                <w:color w:val="000000" w:themeColor="text1"/>
                <w:sz w:val="22"/>
                <w:szCs w:val="22"/>
              </w:rPr>
              <w:t xml:space="preserve">[Please find a partially completed business case for requesting funds to purchase See Say Write </w:t>
            </w:r>
            <w:r w:rsidRPr="00B973BF">
              <w:rPr>
                <w:rFonts w:asciiTheme="majorHAnsi" w:hAnsiTheme="majorHAnsi" w:cstheme="majorHAnsi"/>
                <w:color w:val="0D0D0D" w:themeColor="text1" w:themeTint="F2"/>
                <w:sz w:val="22"/>
                <w:szCs w:val="22"/>
              </w:rPr>
              <w:t>resources. The ‘Business Case for See Say Write Resources’ can be found in the ‘</w:t>
            </w:r>
            <w:proofErr w:type="spellStart"/>
            <w:r w:rsidR="0025006E" w:rsidRPr="00B973BF">
              <w:rPr>
                <w:rFonts w:asciiTheme="majorHAnsi" w:hAnsiTheme="majorHAnsi" w:cstheme="majorHAnsi"/>
                <w:color w:val="0D0D0D" w:themeColor="text1" w:themeTint="F2"/>
                <w:sz w:val="22"/>
                <w:szCs w:val="22"/>
              </w:rPr>
              <w:t>Misc</w:t>
            </w:r>
            <w:proofErr w:type="spellEnd"/>
            <w:r w:rsidR="0025006E" w:rsidRPr="00B973BF">
              <w:rPr>
                <w:rFonts w:asciiTheme="majorHAnsi" w:hAnsiTheme="majorHAnsi" w:cstheme="majorHAnsi"/>
                <w:color w:val="0D0D0D" w:themeColor="text1" w:themeTint="F2"/>
                <w:sz w:val="22"/>
                <w:szCs w:val="22"/>
              </w:rPr>
              <w:t>’</w:t>
            </w:r>
            <w:r w:rsidRPr="00B973BF">
              <w:rPr>
                <w:rFonts w:asciiTheme="majorHAnsi" w:hAnsiTheme="majorHAnsi" w:cstheme="majorHAnsi"/>
                <w:color w:val="0D0D0D" w:themeColor="text1" w:themeTint="F2"/>
                <w:sz w:val="22"/>
                <w:szCs w:val="22"/>
              </w:rPr>
              <w:t xml:space="preserve"> folder</w:t>
            </w:r>
            <w:r w:rsidRPr="00B973BF">
              <w:rPr>
                <w:rFonts w:asciiTheme="majorHAnsi" w:hAnsiTheme="majorHAnsi" w:cstheme="majorHAnsi"/>
                <w:color w:val="000000" w:themeColor="text1"/>
                <w:sz w:val="22"/>
                <w:szCs w:val="22"/>
              </w:rPr>
              <w:t>]</w:t>
            </w:r>
          </w:p>
        </w:tc>
      </w:tr>
      <w:tr w:rsidR="002B4507" w:rsidRPr="00B973BF" w14:paraId="24126D74" w14:textId="77777777" w:rsidTr="00AC4093">
        <w:tc>
          <w:tcPr>
            <w:tcW w:w="425" w:type="dxa"/>
            <w:shd w:val="clear" w:color="auto" w:fill="FADAD3" w:themeFill="accent5" w:themeFillTint="33"/>
          </w:tcPr>
          <w:p w14:paraId="3D40A211" w14:textId="77777777" w:rsidR="002B4507" w:rsidRPr="00B973BF" w:rsidRDefault="002B4507" w:rsidP="002B4507">
            <w:pPr>
              <w:pStyle w:val="ListParagraph"/>
              <w:numPr>
                <w:ilvl w:val="0"/>
                <w:numId w:val="5"/>
              </w:numPr>
              <w:rPr>
                <w:rFonts w:asciiTheme="majorHAnsi" w:hAnsiTheme="majorHAnsi" w:cstheme="majorHAnsi"/>
                <w:b/>
                <w:sz w:val="22"/>
                <w:szCs w:val="22"/>
              </w:rPr>
            </w:pPr>
          </w:p>
        </w:tc>
        <w:tc>
          <w:tcPr>
            <w:tcW w:w="2553" w:type="dxa"/>
            <w:shd w:val="clear" w:color="auto" w:fill="FADAD3" w:themeFill="accent5" w:themeFillTint="33"/>
          </w:tcPr>
          <w:p w14:paraId="3E37B55D" w14:textId="156776AE" w:rsidR="002B4507" w:rsidRPr="00B973BF" w:rsidRDefault="002B4507" w:rsidP="004E1D4D">
            <w:pPr>
              <w:rPr>
                <w:rFonts w:asciiTheme="majorHAnsi" w:hAnsiTheme="majorHAnsi" w:cstheme="majorHAnsi"/>
                <w:b/>
                <w:sz w:val="22"/>
                <w:szCs w:val="22"/>
              </w:rPr>
            </w:pPr>
            <w:r w:rsidRPr="00B973BF">
              <w:rPr>
                <w:rFonts w:asciiTheme="majorHAnsi" w:hAnsiTheme="majorHAnsi" w:cstheme="majorHAnsi"/>
                <w:b/>
                <w:sz w:val="22"/>
                <w:szCs w:val="22"/>
              </w:rPr>
              <w:t>Who will approve the costs?</w:t>
            </w:r>
          </w:p>
        </w:tc>
        <w:tc>
          <w:tcPr>
            <w:tcW w:w="6520" w:type="dxa"/>
            <w:shd w:val="clear" w:color="auto" w:fill="FADAD3" w:themeFill="accent5" w:themeFillTint="33"/>
          </w:tcPr>
          <w:p w14:paraId="79AFCAEA" w14:textId="77777777" w:rsidR="002B4507" w:rsidRPr="00B973BF" w:rsidRDefault="002B4507" w:rsidP="004E1D4D">
            <w:pPr>
              <w:rPr>
                <w:rFonts w:asciiTheme="majorHAnsi" w:hAnsiTheme="majorHAnsi" w:cstheme="majorHAnsi"/>
                <w:sz w:val="22"/>
                <w:szCs w:val="22"/>
              </w:rPr>
            </w:pPr>
          </w:p>
          <w:p w14:paraId="27B72AAD" w14:textId="77777777" w:rsidR="002B4507" w:rsidRPr="00B973BF" w:rsidRDefault="002B4507" w:rsidP="004E1D4D">
            <w:pPr>
              <w:rPr>
                <w:rFonts w:asciiTheme="majorHAnsi" w:hAnsiTheme="majorHAnsi" w:cstheme="majorHAnsi"/>
                <w:sz w:val="22"/>
                <w:szCs w:val="22"/>
              </w:rPr>
            </w:pPr>
          </w:p>
          <w:p w14:paraId="7A357424" w14:textId="68087681" w:rsidR="002B4507" w:rsidRPr="00B973BF" w:rsidRDefault="002B4507" w:rsidP="004E1D4D">
            <w:pPr>
              <w:rPr>
                <w:rFonts w:asciiTheme="majorHAnsi" w:hAnsiTheme="majorHAnsi" w:cstheme="majorHAnsi"/>
                <w:sz w:val="22"/>
                <w:szCs w:val="22"/>
              </w:rPr>
            </w:pPr>
          </w:p>
        </w:tc>
        <w:tc>
          <w:tcPr>
            <w:tcW w:w="6095" w:type="dxa"/>
            <w:shd w:val="clear" w:color="auto" w:fill="FADAD3" w:themeFill="accent5" w:themeFillTint="33"/>
          </w:tcPr>
          <w:p w14:paraId="6FB59498" w14:textId="77777777" w:rsidR="002B4507" w:rsidRPr="00B973BF" w:rsidRDefault="002B4507" w:rsidP="004E1D4D">
            <w:pPr>
              <w:rPr>
                <w:rFonts w:asciiTheme="majorHAnsi" w:hAnsiTheme="majorHAnsi" w:cstheme="majorHAnsi"/>
                <w:sz w:val="22"/>
                <w:szCs w:val="22"/>
              </w:rPr>
            </w:pPr>
          </w:p>
        </w:tc>
      </w:tr>
      <w:tr w:rsidR="002B4507" w:rsidRPr="00B973BF" w14:paraId="3F16E95E" w14:textId="77777777" w:rsidTr="00AC4093">
        <w:tc>
          <w:tcPr>
            <w:tcW w:w="425" w:type="dxa"/>
            <w:shd w:val="clear" w:color="auto" w:fill="FADAD3" w:themeFill="accent5" w:themeFillTint="33"/>
          </w:tcPr>
          <w:p w14:paraId="62DB50E3" w14:textId="77777777" w:rsidR="002B4507" w:rsidRPr="00B973BF" w:rsidRDefault="002B4507" w:rsidP="002B4507">
            <w:pPr>
              <w:pStyle w:val="ListParagraph"/>
              <w:numPr>
                <w:ilvl w:val="0"/>
                <w:numId w:val="5"/>
              </w:numPr>
              <w:rPr>
                <w:rFonts w:asciiTheme="majorHAnsi" w:hAnsiTheme="majorHAnsi" w:cstheme="majorHAnsi"/>
                <w:b/>
                <w:sz w:val="22"/>
                <w:szCs w:val="22"/>
              </w:rPr>
            </w:pPr>
          </w:p>
        </w:tc>
        <w:tc>
          <w:tcPr>
            <w:tcW w:w="2553" w:type="dxa"/>
            <w:shd w:val="clear" w:color="auto" w:fill="FADAD3" w:themeFill="accent5" w:themeFillTint="33"/>
          </w:tcPr>
          <w:p w14:paraId="71FDB3B5" w14:textId="73962A22" w:rsidR="002B4507" w:rsidRPr="00B973BF" w:rsidRDefault="002B4507" w:rsidP="004E1D4D">
            <w:pPr>
              <w:rPr>
                <w:rFonts w:asciiTheme="majorHAnsi" w:hAnsiTheme="majorHAnsi" w:cstheme="majorHAnsi"/>
                <w:b/>
                <w:sz w:val="22"/>
                <w:szCs w:val="22"/>
              </w:rPr>
            </w:pPr>
            <w:r w:rsidRPr="00B973BF">
              <w:rPr>
                <w:rFonts w:asciiTheme="majorHAnsi" w:hAnsiTheme="majorHAnsi" w:cstheme="majorHAnsi"/>
                <w:b/>
                <w:sz w:val="22"/>
                <w:szCs w:val="22"/>
              </w:rPr>
              <w:t>Once the cost has been approved, who will inform the stakeholders (teachers, assistants, volunteers, parents) of the decision to implement the program, and manage expectations?</w:t>
            </w:r>
          </w:p>
        </w:tc>
        <w:tc>
          <w:tcPr>
            <w:tcW w:w="6520" w:type="dxa"/>
            <w:shd w:val="clear" w:color="auto" w:fill="FADAD3" w:themeFill="accent5" w:themeFillTint="33"/>
          </w:tcPr>
          <w:p w14:paraId="2CE42C47" w14:textId="2BDB2613"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t>[We recommend the school principal makes the announcement, to ensure it carries the right level of importance and attention.</w:t>
            </w:r>
          </w:p>
          <w:p w14:paraId="48836DA5" w14:textId="153EA2B0" w:rsidR="002B4507" w:rsidRPr="00B973BF" w:rsidRDefault="002B4507" w:rsidP="004E1D4D">
            <w:pPr>
              <w:rPr>
                <w:rFonts w:asciiTheme="majorHAnsi" w:hAnsiTheme="majorHAnsi" w:cstheme="majorHAnsi"/>
                <w:color w:val="000000" w:themeColor="text1"/>
                <w:sz w:val="22"/>
                <w:szCs w:val="22"/>
              </w:rPr>
            </w:pPr>
          </w:p>
          <w:p w14:paraId="1EF3EE8B" w14:textId="342F9506" w:rsidR="0025006E" w:rsidRPr="00B973BF" w:rsidRDefault="0025006E" w:rsidP="004E1D4D">
            <w:pPr>
              <w:rPr>
                <w:rFonts w:asciiTheme="majorHAnsi" w:hAnsiTheme="majorHAnsi" w:cstheme="majorHAnsi"/>
                <w:sz w:val="22"/>
                <w:szCs w:val="22"/>
              </w:rPr>
            </w:pPr>
            <w:r w:rsidRPr="00B973BF">
              <w:rPr>
                <w:rFonts w:asciiTheme="majorHAnsi" w:hAnsiTheme="majorHAnsi" w:cstheme="majorHAnsi"/>
                <w:sz w:val="22"/>
                <w:szCs w:val="22"/>
              </w:rPr>
              <w:t>For small-scale use of the program, the relevant year/subject/grade leader may be the more appropriate communicator.</w:t>
            </w:r>
          </w:p>
          <w:p w14:paraId="6749E3C1" w14:textId="77777777" w:rsidR="0025006E" w:rsidRPr="00B973BF" w:rsidRDefault="0025006E" w:rsidP="004E1D4D">
            <w:pPr>
              <w:rPr>
                <w:rFonts w:asciiTheme="majorHAnsi" w:hAnsiTheme="majorHAnsi" w:cstheme="majorHAnsi"/>
                <w:color w:val="000000" w:themeColor="text1"/>
                <w:sz w:val="22"/>
                <w:szCs w:val="22"/>
              </w:rPr>
            </w:pPr>
          </w:p>
          <w:p w14:paraId="75122236" w14:textId="6528B55E"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color w:val="000000" w:themeColor="text1"/>
                <w:sz w:val="22"/>
                <w:szCs w:val="22"/>
              </w:rPr>
              <w:t xml:space="preserve">Please know there </w:t>
            </w:r>
            <w:r w:rsidR="0025006E" w:rsidRPr="00B973BF">
              <w:rPr>
                <w:rFonts w:asciiTheme="majorHAnsi" w:hAnsiTheme="majorHAnsi" w:cstheme="majorHAnsi"/>
                <w:color w:val="000000" w:themeColor="text1"/>
                <w:sz w:val="22"/>
                <w:szCs w:val="22"/>
              </w:rPr>
              <w:t>are</w:t>
            </w:r>
            <w:r w:rsidRPr="00B973BF">
              <w:rPr>
                <w:rFonts w:asciiTheme="majorHAnsi" w:hAnsiTheme="majorHAnsi" w:cstheme="majorHAnsi"/>
                <w:color w:val="000000" w:themeColor="text1"/>
                <w:sz w:val="22"/>
                <w:szCs w:val="22"/>
              </w:rPr>
              <w:t xml:space="preserve"> </w:t>
            </w:r>
            <w:r w:rsidR="0025006E" w:rsidRPr="00B973BF">
              <w:rPr>
                <w:rFonts w:asciiTheme="majorHAnsi" w:hAnsiTheme="majorHAnsi" w:cstheme="majorHAnsi"/>
                <w:color w:val="000000" w:themeColor="text1"/>
                <w:sz w:val="22"/>
                <w:szCs w:val="22"/>
              </w:rPr>
              <w:t xml:space="preserve">pre-prepared </w:t>
            </w:r>
            <w:r w:rsidRPr="00B973BF">
              <w:rPr>
                <w:rFonts w:asciiTheme="majorHAnsi" w:hAnsiTheme="majorHAnsi" w:cstheme="majorHAnsi"/>
                <w:color w:val="000000" w:themeColor="text1"/>
                <w:sz w:val="22"/>
                <w:szCs w:val="22"/>
              </w:rPr>
              <w:t>email template</w:t>
            </w:r>
            <w:r w:rsidR="0025006E" w:rsidRPr="00B973BF">
              <w:rPr>
                <w:rFonts w:asciiTheme="majorHAnsi" w:hAnsiTheme="majorHAnsi" w:cstheme="majorHAnsi"/>
                <w:color w:val="000000" w:themeColor="text1"/>
                <w:sz w:val="22"/>
                <w:szCs w:val="22"/>
              </w:rPr>
              <w:t>s for informing teaching staff and parents</w:t>
            </w:r>
            <w:r w:rsidRPr="00B973BF">
              <w:rPr>
                <w:rFonts w:asciiTheme="majorHAnsi" w:hAnsiTheme="majorHAnsi" w:cstheme="majorHAnsi"/>
                <w:color w:val="000000" w:themeColor="text1"/>
                <w:sz w:val="22"/>
                <w:szCs w:val="22"/>
              </w:rPr>
              <w:t xml:space="preserve">, </w:t>
            </w:r>
            <w:r w:rsidR="0025006E" w:rsidRPr="00B973BF">
              <w:rPr>
                <w:rFonts w:asciiTheme="majorHAnsi" w:hAnsiTheme="majorHAnsi" w:cstheme="majorHAnsi"/>
                <w:color w:val="000000" w:themeColor="text1"/>
                <w:sz w:val="22"/>
                <w:szCs w:val="22"/>
              </w:rPr>
              <w:t>located</w:t>
            </w:r>
            <w:r w:rsidRPr="00B973BF">
              <w:rPr>
                <w:rFonts w:asciiTheme="majorHAnsi" w:hAnsiTheme="majorHAnsi" w:cstheme="majorHAnsi"/>
                <w:color w:val="000000" w:themeColor="text1"/>
                <w:sz w:val="22"/>
                <w:szCs w:val="22"/>
              </w:rPr>
              <w:t xml:space="preserve"> in the ‘</w:t>
            </w:r>
            <w:r w:rsidR="0025006E" w:rsidRPr="00B973BF">
              <w:rPr>
                <w:rFonts w:asciiTheme="majorHAnsi" w:hAnsiTheme="majorHAnsi" w:cstheme="majorHAnsi"/>
                <w:color w:val="000000" w:themeColor="text1"/>
                <w:sz w:val="22"/>
                <w:szCs w:val="22"/>
              </w:rPr>
              <w:t>Email Templates’ folder</w:t>
            </w:r>
            <w:r w:rsidRPr="00B973BF">
              <w:rPr>
                <w:rFonts w:asciiTheme="majorHAnsi" w:hAnsiTheme="majorHAnsi" w:cstheme="majorHAnsi"/>
                <w:color w:val="000000" w:themeColor="text1"/>
                <w:sz w:val="22"/>
                <w:szCs w:val="22"/>
              </w:rPr>
              <w:t xml:space="preserve">. The </w:t>
            </w:r>
            <w:r w:rsidR="0025006E" w:rsidRPr="00B973BF">
              <w:rPr>
                <w:rFonts w:asciiTheme="majorHAnsi" w:hAnsiTheme="majorHAnsi" w:cstheme="majorHAnsi"/>
                <w:color w:val="000000" w:themeColor="text1"/>
                <w:sz w:val="22"/>
                <w:szCs w:val="22"/>
              </w:rPr>
              <w:t>‘M</w:t>
            </w:r>
            <w:r w:rsidRPr="00B973BF">
              <w:rPr>
                <w:rFonts w:asciiTheme="majorHAnsi" w:hAnsiTheme="majorHAnsi" w:cstheme="majorHAnsi"/>
                <w:color w:val="000000" w:themeColor="text1"/>
                <w:sz w:val="22"/>
                <w:szCs w:val="22"/>
              </w:rPr>
              <w:t xml:space="preserve">ain </w:t>
            </w:r>
            <w:r w:rsidR="0025006E" w:rsidRPr="00B973BF">
              <w:rPr>
                <w:rFonts w:asciiTheme="majorHAnsi" w:hAnsiTheme="majorHAnsi" w:cstheme="majorHAnsi"/>
                <w:color w:val="000000" w:themeColor="text1"/>
                <w:sz w:val="22"/>
                <w:szCs w:val="22"/>
              </w:rPr>
              <w:t>C</w:t>
            </w:r>
            <w:r w:rsidRPr="00B973BF">
              <w:rPr>
                <w:rFonts w:asciiTheme="majorHAnsi" w:hAnsiTheme="majorHAnsi" w:cstheme="majorHAnsi"/>
                <w:color w:val="000000" w:themeColor="text1"/>
                <w:sz w:val="22"/>
                <w:szCs w:val="22"/>
              </w:rPr>
              <w:t>hecklist</w:t>
            </w:r>
            <w:r w:rsidR="0025006E" w:rsidRPr="00B973BF">
              <w:rPr>
                <w:rFonts w:asciiTheme="majorHAnsi" w:hAnsiTheme="majorHAnsi" w:cstheme="majorHAnsi"/>
                <w:color w:val="000000" w:themeColor="text1"/>
                <w:sz w:val="22"/>
                <w:szCs w:val="22"/>
              </w:rPr>
              <w:t xml:space="preserve"> for School Leaders’</w:t>
            </w:r>
            <w:r w:rsidRPr="00B973BF">
              <w:rPr>
                <w:rFonts w:asciiTheme="majorHAnsi" w:hAnsiTheme="majorHAnsi" w:cstheme="majorHAnsi"/>
                <w:color w:val="000000" w:themeColor="text1"/>
                <w:sz w:val="22"/>
                <w:szCs w:val="22"/>
              </w:rPr>
              <w:t xml:space="preserve"> will prompt you to use </w:t>
            </w:r>
            <w:r w:rsidR="0025006E" w:rsidRPr="00B973BF">
              <w:rPr>
                <w:rFonts w:asciiTheme="majorHAnsi" w:hAnsiTheme="majorHAnsi" w:cstheme="majorHAnsi"/>
                <w:color w:val="000000" w:themeColor="text1"/>
                <w:sz w:val="22"/>
                <w:szCs w:val="22"/>
              </w:rPr>
              <w:t>these templates at the appropriate time</w:t>
            </w:r>
            <w:r w:rsidRPr="00B973BF">
              <w:rPr>
                <w:rFonts w:asciiTheme="majorHAnsi" w:hAnsiTheme="majorHAnsi" w:cstheme="majorHAnsi"/>
                <w:color w:val="000000" w:themeColor="text1"/>
                <w:sz w:val="22"/>
                <w:szCs w:val="22"/>
              </w:rPr>
              <w:t>]</w:t>
            </w:r>
          </w:p>
        </w:tc>
        <w:tc>
          <w:tcPr>
            <w:tcW w:w="6095" w:type="dxa"/>
            <w:shd w:val="clear" w:color="auto" w:fill="FADAD3" w:themeFill="accent5" w:themeFillTint="33"/>
          </w:tcPr>
          <w:p w14:paraId="2BA271B3" w14:textId="785FC099" w:rsidR="002B4507" w:rsidRPr="00B973BF" w:rsidRDefault="002B4507" w:rsidP="004E1D4D">
            <w:pPr>
              <w:rPr>
                <w:rFonts w:asciiTheme="majorHAnsi" w:hAnsiTheme="majorHAnsi" w:cstheme="majorHAnsi"/>
                <w:sz w:val="22"/>
                <w:szCs w:val="22"/>
              </w:rPr>
            </w:pPr>
            <w:r w:rsidRPr="00B973BF">
              <w:rPr>
                <w:rFonts w:asciiTheme="majorHAnsi" w:hAnsiTheme="majorHAnsi" w:cstheme="majorHAnsi"/>
                <w:sz w:val="22"/>
                <w:szCs w:val="22"/>
              </w:rPr>
              <w:t>[If using See Say Write as a resource for interventions across multiple year groups, we recommend the school principal makes the announcement</w:t>
            </w:r>
            <w:r w:rsidR="003146B6" w:rsidRPr="00B973BF">
              <w:rPr>
                <w:rFonts w:asciiTheme="majorHAnsi" w:hAnsiTheme="majorHAnsi" w:cstheme="majorHAnsi"/>
                <w:sz w:val="22"/>
                <w:szCs w:val="22"/>
              </w:rPr>
              <w:t xml:space="preserve">. This will </w:t>
            </w:r>
            <w:r w:rsidRPr="00B973BF">
              <w:rPr>
                <w:rFonts w:asciiTheme="majorHAnsi" w:hAnsiTheme="majorHAnsi" w:cstheme="majorHAnsi"/>
                <w:sz w:val="22"/>
                <w:szCs w:val="22"/>
              </w:rPr>
              <w:t>ensure it carries the right level of importance and attention.</w:t>
            </w:r>
          </w:p>
          <w:p w14:paraId="0C6CB4FB" w14:textId="4167BD5A" w:rsidR="0025006E" w:rsidRPr="00B973BF" w:rsidRDefault="0025006E" w:rsidP="004E1D4D">
            <w:pPr>
              <w:rPr>
                <w:rFonts w:asciiTheme="majorHAnsi" w:hAnsiTheme="majorHAnsi" w:cstheme="majorHAnsi"/>
                <w:sz w:val="22"/>
                <w:szCs w:val="22"/>
              </w:rPr>
            </w:pPr>
          </w:p>
          <w:p w14:paraId="43D7FA11" w14:textId="7437226B" w:rsidR="0025006E" w:rsidRPr="00B973BF" w:rsidRDefault="0025006E" w:rsidP="004E1D4D">
            <w:pPr>
              <w:rPr>
                <w:rFonts w:asciiTheme="majorHAnsi" w:hAnsiTheme="majorHAnsi" w:cstheme="majorHAnsi"/>
                <w:sz w:val="22"/>
                <w:szCs w:val="22"/>
              </w:rPr>
            </w:pPr>
            <w:r w:rsidRPr="00B973BF">
              <w:rPr>
                <w:rFonts w:asciiTheme="majorHAnsi" w:hAnsiTheme="majorHAnsi" w:cstheme="majorHAnsi"/>
                <w:sz w:val="22"/>
                <w:szCs w:val="22"/>
              </w:rPr>
              <w:t>For small-scale use of the program, the relevant year/subject/grade leader may be the more appropriate communicator.</w:t>
            </w:r>
          </w:p>
          <w:p w14:paraId="660DF403" w14:textId="40571173" w:rsidR="003146B6" w:rsidRPr="00B973BF" w:rsidRDefault="003146B6" w:rsidP="004E1D4D">
            <w:pPr>
              <w:rPr>
                <w:rFonts w:asciiTheme="majorHAnsi" w:hAnsiTheme="majorHAnsi" w:cstheme="majorHAnsi"/>
                <w:sz w:val="22"/>
                <w:szCs w:val="22"/>
              </w:rPr>
            </w:pPr>
          </w:p>
          <w:p w14:paraId="45C3DB1C" w14:textId="4F57445D" w:rsidR="002B4507" w:rsidRPr="00B973BF" w:rsidRDefault="0025006E" w:rsidP="004E1D4D">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Please know there are pre-prepared email templates for informing teaching staff and parents, located in the ‘Email Templates’ folder. The ‘Main Checklist for School Leaders’ will prompt you to use these templates at the appropriate time.</w:t>
            </w:r>
          </w:p>
          <w:p w14:paraId="5A066482" w14:textId="77777777" w:rsidR="003146B6" w:rsidRPr="00B973BF" w:rsidRDefault="003146B6" w:rsidP="004E1D4D">
            <w:pPr>
              <w:rPr>
                <w:rFonts w:asciiTheme="majorHAnsi" w:hAnsiTheme="majorHAnsi" w:cstheme="majorHAnsi"/>
                <w:sz w:val="22"/>
                <w:szCs w:val="22"/>
              </w:rPr>
            </w:pPr>
          </w:p>
          <w:p w14:paraId="72FBC08D" w14:textId="319941E7" w:rsidR="002B4507" w:rsidRPr="00B973BF" w:rsidRDefault="003146B6" w:rsidP="003146B6">
            <w:pPr>
              <w:rPr>
                <w:rFonts w:asciiTheme="majorHAnsi" w:hAnsiTheme="majorHAnsi" w:cstheme="majorHAnsi"/>
                <w:color w:val="000000" w:themeColor="text1"/>
                <w:sz w:val="22"/>
                <w:szCs w:val="22"/>
              </w:rPr>
            </w:pPr>
            <w:r w:rsidRPr="00B973BF">
              <w:rPr>
                <w:rFonts w:asciiTheme="majorHAnsi" w:hAnsiTheme="majorHAnsi" w:cstheme="majorHAnsi"/>
                <w:sz w:val="22"/>
                <w:szCs w:val="22"/>
              </w:rPr>
              <w:t xml:space="preserve">For an announcement to parents if using the program for homework, we recommend an initial email from the principal. It should then be followed by a later email from the relevant grade/subject/class leaders containing </w:t>
            </w:r>
            <w:r w:rsidR="002B4507" w:rsidRPr="00B973BF">
              <w:rPr>
                <w:rFonts w:asciiTheme="majorHAnsi" w:hAnsiTheme="majorHAnsi" w:cstheme="majorHAnsi"/>
                <w:sz w:val="22"/>
                <w:szCs w:val="22"/>
              </w:rPr>
              <w:t>sufficient detail/direction</w:t>
            </w:r>
            <w:r w:rsidR="002B4507" w:rsidRPr="00B973BF">
              <w:rPr>
                <w:rFonts w:asciiTheme="majorHAnsi" w:hAnsiTheme="majorHAnsi" w:cstheme="majorHAnsi"/>
                <w:color w:val="000000" w:themeColor="text1"/>
                <w:sz w:val="22"/>
                <w:szCs w:val="22"/>
              </w:rPr>
              <w:t>]</w:t>
            </w:r>
          </w:p>
        </w:tc>
      </w:tr>
      <w:tr w:rsidR="00B973BF" w:rsidRPr="00B973BF" w14:paraId="34BAB101" w14:textId="77777777" w:rsidTr="00AC4093">
        <w:tc>
          <w:tcPr>
            <w:tcW w:w="425" w:type="dxa"/>
            <w:shd w:val="clear" w:color="auto" w:fill="FADAD3" w:themeFill="accent5" w:themeFillTint="33"/>
          </w:tcPr>
          <w:p w14:paraId="2A65E037" w14:textId="77777777" w:rsidR="00B973BF" w:rsidRPr="00B973BF" w:rsidRDefault="00B973BF" w:rsidP="00B973BF">
            <w:pPr>
              <w:pStyle w:val="ListParagraph"/>
              <w:numPr>
                <w:ilvl w:val="0"/>
                <w:numId w:val="5"/>
              </w:numPr>
              <w:rPr>
                <w:rFonts w:asciiTheme="majorHAnsi" w:hAnsiTheme="majorHAnsi" w:cstheme="majorHAnsi"/>
                <w:b/>
                <w:sz w:val="22"/>
                <w:szCs w:val="22"/>
              </w:rPr>
            </w:pPr>
          </w:p>
        </w:tc>
        <w:tc>
          <w:tcPr>
            <w:tcW w:w="2553" w:type="dxa"/>
            <w:shd w:val="clear" w:color="auto" w:fill="FADAD3" w:themeFill="accent5" w:themeFillTint="33"/>
          </w:tcPr>
          <w:p w14:paraId="6D0396A2" w14:textId="12BAFC18" w:rsidR="00B973BF" w:rsidRPr="00B973BF" w:rsidRDefault="00B973BF" w:rsidP="00B973BF">
            <w:pPr>
              <w:rPr>
                <w:rFonts w:asciiTheme="majorHAnsi" w:hAnsiTheme="majorHAnsi" w:cstheme="majorHAnsi"/>
                <w:b/>
                <w:sz w:val="22"/>
                <w:szCs w:val="22"/>
              </w:rPr>
            </w:pPr>
            <w:r w:rsidRPr="00B973BF">
              <w:rPr>
                <w:rFonts w:asciiTheme="majorHAnsi" w:hAnsiTheme="majorHAnsi" w:cstheme="majorHAnsi"/>
                <w:b/>
                <w:sz w:val="22"/>
                <w:szCs w:val="22"/>
              </w:rPr>
              <w:t>Who will place the online order?</w:t>
            </w:r>
          </w:p>
        </w:tc>
        <w:tc>
          <w:tcPr>
            <w:tcW w:w="6520" w:type="dxa"/>
            <w:shd w:val="clear" w:color="auto" w:fill="FADAD3" w:themeFill="accent5" w:themeFillTint="33"/>
          </w:tcPr>
          <w:p w14:paraId="3DB6BCBD" w14:textId="0F4ED0EC" w:rsidR="00B973BF" w:rsidRPr="00B973BF" w:rsidRDefault="00B973BF" w:rsidP="00B973BF">
            <w:pPr>
              <w:rPr>
                <w:rFonts w:asciiTheme="majorHAnsi" w:hAnsiTheme="majorHAnsi" w:cstheme="majorHAnsi"/>
                <w:sz w:val="22"/>
                <w:szCs w:val="22"/>
              </w:rPr>
            </w:pPr>
            <w:r w:rsidRPr="00B973BF">
              <w:rPr>
                <w:rFonts w:asciiTheme="majorHAnsi" w:hAnsiTheme="majorHAnsi" w:cstheme="majorHAnsi"/>
                <w:color w:val="0D0D0D" w:themeColor="text1" w:themeTint="F2"/>
                <w:sz w:val="22"/>
                <w:szCs w:val="22"/>
              </w:rPr>
              <w:t xml:space="preserve">[Please place the order through the </w:t>
            </w:r>
            <w:hyperlink r:id="rId19" w:history="1">
              <w:r w:rsidRPr="00B973BF">
                <w:rPr>
                  <w:rStyle w:val="Hyperlink"/>
                  <w:rFonts w:asciiTheme="majorHAnsi" w:hAnsiTheme="majorHAnsi" w:cstheme="majorHAnsi"/>
                  <w:color w:val="339DE4" w:themeColor="hyperlink" w:themeTint="F2"/>
                  <w:sz w:val="22"/>
                  <w:szCs w:val="22"/>
                </w:rPr>
                <w:t>Products &amp; Pricing</w:t>
              </w:r>
            </w:hyperlink>
            <w:r w:rsidRPr="00B973BF">
              <w:rPr>
                <w:rFonts w:asciiTheme="majorHAnsi" w:hAnsiTheme="majorHAnsi" w:cstheme="majorHAnsi"/>
                <w:color w:val="0D0D0D" w:themeColor="text1" w:themeTint="F2"/>
                <w:sz w:val="22"/>
                <w:szCs w:val="22"/>
              </w:rPr>
              <w:t xml:space="preserve"> page]</w:t>
            </w:r>
          </w:p>
        </w:tc>
        <w:tc>
          <w:tcPr>
            <w:tcW w:w="6095" w:type="dxa"/>
            <w:shd w:val="clear" w:color="auto" w:fill="FADAD3" w:themeFill="accent5" w:themeFillTint="33"/>
          </w:tcPr>
          <w:p w14:paraId="26736A1D" w14:textId="12CD5235" w:rsidR="00B973BF" w:rsidRPr="00B973BF" w:rsidRDefault="00B973BF" w:rsidP="00B973BF">
            <w:pPr>
              <w:rPr>
                <w:rFonts w:asciiTheme="majorHAnsi" w:hAnsiTheme="majorHAnsi" w:cstheme="majorHAnsi"/>
                <w:sz w:val="22"/>
                <w:szCs w:val="22"/>
              </w:rPr>
            </w:pPr>
            <w:r w:rsidRPr="00B973BF">
              <w:rPr>
                <w:rFonts w:asciiTheme="majorHAnsi" w:hAnsiTheme="majorHAnsi" w:cstheme="majorHAnsi"/>
                <w:color w:val="0D0D0D" w:themeColor="text1" w:themeTint="F2"/>
                <w:sz w:val="22"/>
                <w:szCs w:val="22"/>
              </w:rPr>
              <w:t xml:space="preserve">[Please place the order through the </w:t>
            </w:r>
            <w:hyperlink r:id="rId20" w:history="1">
              <w:r w:rsidRPr="00B973BF">
                <w:rPr>
                  <w:rStyle w:val="Hyperlink"/>
                  <w:rFonts w:asciiTheme="majorHAnsi" w:hAnsiTheme="majorHAnsi" w:cstheme="majorHAnsi"/>
                  <w:color w:val="339DE4" w:themeColor="hyperlink" w:themeTint="F2"/>
                  <w:sz w:val="22"/>
                  <w:szCs w:val="22"/>
                </w:rPr>
                <w:t>Products &amp; Pricing</w:t>
              </w:r>
            </w:hyperlink>
            <w:r w:rsidRPr="00B973BF">
              <w:rPr>
                <w:rFonts w:asciiTheme="majorHAnsi" w:hAnsiTheme="majorHAnsi" w:cstheme="majorHAnsi"/>
                <w:color w:val="0D0D0D" w:themeColor="text1" w:themeTint="F2"/>
                <w:sz w:val="22"/>
                <w:szCs w:val="22"/>
              </w:rPr>
              <w:t xml:space="preserve"> page]</w:t>
            </w:r>
          </w:p>
        </w:tc>
      </w:tr>
      <w:tr w:rsidR="00B973BF" w:rsidRPr="00B973BF" w14:paraId="5D0E5577" w14:textId="77777777" w:rsidTr="00AC4093">
        <w:tc>
          <w:tcPr>
            <w:tcW w:w="425" w:type="dxa"/>
            <w:shd w:val="clear" w:color="auto" w:fill="FADAD3" w:themeFill="accent5" w:themeFillTint="33"/>
          </w:tcPr>
          <w:p w14:paraId="2F24786F" w14:textId="77777777" w:rsidR="00B973BF" w:rsidRPr="00B973BF" w:rsidRDefault="00B973BF" w:rsidP="00B973BF">
            <w:pPr>
              <w:pStyle w:val="ListParagraph"/>
              <w:numPr>
                <w:ilvl w:val="0"/>
                <w:numId w:val="5"/>
              </w:numPr>
              <w:rPr>
                <w:rFonts w:asciiTheme="majorHAnsi" w:hAnsiTheme="majorHAnsi" w:cstheme="majorHAnsi"/>
                <w:b/>
                <w:sz w:val="22"/>
                <w:szCs w:val="22"/>
              </w:rPr>
            </w:pPr>
          </w:p>
        </w:tc>
        <w:tc>
          <w:tcPr>
            <w:tcW w:w="2553" w:type="dxa"/>
            <w:shd w:val="clear" w:color="auto" w:fill="FADAD3" w:themeFill="accent5" w:themeFillTint="33"/>
          </w:tcPr>
          <w:p w14:paraId="79253E5D" w14:textId="21575A00" w:rsidR="00B973BF" w:rsidRPr="00B973BF" w:rsidRDefault="00B973BF" w:rsidP="00B973BF">
            <w:pPr>
              <w:rPr>
                <w:rFonts w:asciiTheme="majorHAnsi" w:hAnsiTheme="majorHAnsi" w:cstheme="majorHAnsi"/>
                <w:b/>
                <w:sz w:val="22"/>
                <w:szCs w:val="22"/>
              </w:rPr>
            </w:pPr>
            <w:r w:rsidRPr="00B973BF">
              <w:rPr>
                <w:rFonts w:asciiTheme="majorHAnsi" w:hAnsiTheme="majorHAnsi" w:cstheme="majorHAnsi"/>
                <w:b/>
                <w:sz w:val="22"/>
                <w:szCs w:val="22"/>
              </w:rPr>
              <w:t>How long will it take for the resources to arrive?</w:t>
            </w:r>
          </w:p>
        </w:tc>
        <w:tc>
          <w:tcPr>
            <w:tcW w:w="6520" w:type="dxa"/>
            <w:shd w:val="clear" w:color="auto" w:fill="FADAD3" w:themeFill="accent5" w:themeFillTint="33"/>
          </w:tcPr>
          <w:p w14:paraId="24D66F2C" w14:textId="19892413" w:rsidR="00B973BF" w:rsidRPr="00B973BF" w:rsidRDefault="00B973BF" w:rsidP="00B973BF">
            <w:pPr>
              <w:rPr>
                <w:rFonts w:asciiTheme="majorHAnsi" w:hAnsiTheme="majorHAnsi" w:cstheme="majorHAnsi"/>
                <w:sz w:val="22"/>
                <w:szCs w:val="22"/>
              </w:rPr>
            </w:pPr>
            <w:r w:rsidRPr="00B973BF">
              <w:rPr>
                <w:rFonts w:asciiTheme="majorHAnsi" w:hAnsiTheme="majorHAnsi" w:cstheme="majorHAnsi"/>
                <w:sz w:val="22"/>
                <w:szCs w:val="22"/>
              </w:rPr>
              <w:t xml:space="preserve">[Check </w:t>
            </w:r>
            <w:r w:rsidRPr="00B973BF">
              <w:rPr>
                <w:rFonts w:asciiTheme="majorHAnsi" w:hAnsiTheme="majorHAnsi" w:cstheme="majorHAnsi"/>
                <w:color w:val="0D0D0D" w:themeColor="text1" w:themeTint="F2"/>
                <w:sz w:val="22"/>
                <w:szCs w:val="22"/>
              </w:rPr>
              <w:t xml:space="preserve">the </w:t>
            </w:r>
            <w:hyperlink r:id="rId21" w:history="1">
              <w:r w:rsidRPr="00B973BF">
                <w:rPr>
                  <w:rStyle w:val="Hyperlink"/>
                  <w:rFonts w:asciiTheme="majorHAnsi" w:hAnsiTheme="majorHAnsi" w:cstheme="majorHAnsi"/>
                  <w:color w:val="339DE4" w:themeColor="hyperlink" w:themeTint="F2"/>
                  <w:sz w:val="22"/>
                  <w:szCs w:val="22"/>
                </w:rPr>
                <w:t>Products &amp; Pricing</w:t>
              </w:r>
            </w:hyperlink>
            <w:r w:rsidRPr="00B973BF">
              <w:rPr>
                <w:rFonts w:asciiTheme="majorHAnsi" w:hAnsiTheme="majorHAnsi" w:cstheme="majorHAnsi"/>
                <w:color w:val="0D0D0D" w:themeColor="text1" w:themeTint="F2"/>
                <w:sz w:val="22"/>
                <w:szCs w:val="22"/>
              </w:rPr>
              <w:t xml:space="preserve"> page </w:t>
            </w:r>
            <w:r w:rsidRPr="00B973BF">
              <w:rPr>
                <w:rFonts w:asciiTheme="majorHAnsi" w:hAnsiTheme="majorHAnsi" w:cstheme="majorHAnsi"/>
                <w:sz w:val="22"/>
                <w:szCs w:val="22"/>
              </w:rPr>
              <w:t xml:space="preserve">for this information, or contact us at </w:t>
            </w:r>
            <w:hyperlink r:id="rId22" w:history="1">
              <w:r w:rsidRPr="00B973BF">
                <w:rPr>
                  <w:rStyle w:val="Hyperlink"/>
                  <w:rFonts w:asciiTheme="majorHAnsi" w:hAnsiTheme="majorHAnsi" w:cstheme="majorHAnsi"/>
                  <w:sz w:val="22"/>
                  <w:szCs w:val="22"/>
                </w:rPr>
                <w:t>info@seesaywrite.com</w:t>
              </w:r>
            </w:hyperlink>
            <w:r w:rsidRPr="00B973BF">
              <w:rPr>
                <w:rFonts w:asciiTheme="majorHAnsi" w:hAnsiTheme="majorHAnsi" w:cstheme="majorHAnsi"/>
                <w:sz w:val="22"/>
                <w:szCs w:val="22"/>
              </w:rPr>
              <w:t xml:space="preserve"> if you cannot find it]</w:t>
            </w:r>
          </w:p>
        </w:tc>
        <w:tc>
          <w:tcPr>
            <w:tcW w:w="6095" w:type="dxa"/>
            <w:shd w:val="clear" w:color="auto" w:fill="FADAD3" w:themeFill="accent5" w:themeFillTint="33"/>
          </w:tcPr>
          <w:p w14:paraId="5173A85A" w14:textId="3C6082B9" w:rsidR="00B973BF" w:rsidRPr="00B973BF" w:rsidRDefault="00B973BF" w:rsidP="00B973BF">
            <w:pPr>
              <w:rPr>
                <w:rFonts w:asciiTheme="majorHAnsi" w:hAnsiTheme="majorHAnsi" w:cstheme="majorHAnsi"/>
                <w:sz w:val="22"/>
                <w:szCs w:val="22"/>
              </w:rPr>
            </w:pPr>
            <w:r w:rsidRPr="00B973BF">
              <w:rPr>
                <w:rFonts w:asciiTheme="majorHAnsi" w:hAnsiTheme="majorHAnsi" w:cstheme="majorHAnsi"/>
                <w:sz w:val="22"/>
                <w:szCs w:val="22"/>
              </w:rPr>
              <w:t xml:space="preserve">[Check </w:t>
            </w:r>
            <w:r w:rsidRPr="00B973BF">
              <w:rPr>
                <w:rFonts w:asciiTheme="majorHAnsi" w:hAnsiTheme="majorHAnsi" w:cstheme="majorHAnsi"/>
                <w:color w:val="0D0D0D" w:themeColor="text1" w:themeTint="F2"/>
                <w:sz w:val="22"/>
                <w:szCs w:val="22"/>
              </w:rPr>
              <w:t xml:space="preserve">the </w:t>
            </w:r>
            <w:hyperlink r:id="rId23" w:history="1">
              <w:r w:rsidRPr="00B973BF">
                <w:rPr>
                  <w:rStyle w:val="Hyperlink"/>
                  <w:rFonts w:asciiTheme="majorHAnsi" w:hAnsiTheme="majorHAnsi" w:cstheme="majorHAnsi"/>
                  <w:color w:val="339DE4" w:themeColor="hyperlink" w:themeTint="F2"/>
                  <w:sz w:val="22"/>
                  <w:szCs w:val="22"/>
                </w:rPr>
                <w:t>Products &amp; Pricing</w:t>
              </w:r>
            </w:hyperlink>
            <w:r w:rsidRPr="00B973BF">
              <w:rPr>
                <w:rFonts w:asciiTheme="majorHAnsi" w:hAnsiTheme="majorHAnsi" w:cstheme="majorHAnsi"/>
                <w:color w:val="0D0D0D" w:themeColor="text1" w:themeTint="F2"/>
                <w:sz w:val="22"/>
                <w:szCs w:val="22"/>
              </w:rPr>
              <w:t xml:space="preserve"> page </w:t>
            </w:r>
            <w:r w:rsidRPr="00B973BF">
              <w:rPr>
                <w:rFonts w:asciiTheme="majorHAnsi" w:hAnsiTheme="majorHAnsi" w:cstheme="majorHAnsi"/>
                <w:sz w:val="22"/>
                <w:szCs w:val="22"/>
              </w:rPr>
              <w:t xml:space="preserve">for this information, or contact us at </w:t>
            </w:r>
            <w:hyperlink r:id="rId24" w:history="1">
              <w:r w:rsidRPr="00B973BF">
                <w:rPr>
                  <w:rStyle w:val="Hyperlink"/>
                  <w:rFonts w:asciiTheme="majorHAnsi" w:hAnsiTheme="majorHAnsi" w:cstheme="majorHAnsi"/>
                  <w:sz w:val="22"/>
                  <w:szCs w:val="22"/>
                </w:rPr>
                <w:t>info@seesaywrite.com</w:t>
              </w:r>
            </w:hyperlink>
            <w:r w:rsidRPr="00B973BF">
              <w:rPr>
                <w:rFonts w:asciiTheme="majorHAnsi" w:hAnsiTheme="majorHAnsi" w:cstheme="majorHAnsi"/>
                <w:sz w:val="22"/>
                <w:szCs w:val="22"/>
              </w:rPr>
              <w:t xml:space="preserve"> if you cannot find it]</w:t>
            </w:r>
          </w:p>
        </w:tc>
      </w:tr>
      <w:tr w:rsidR="00B973BF" w:rsidRPr="00B973BF" w14:paraId="2CB2CFE6" w14:textId="77777777" w:rsidTr="00AC4093">
        <w:tc>
          <w:tcPr>
            <w:tcW w:w="425" w:type="dxa"/>
          </w:tcPr>
          <w:p w14:paraId="4BEFF200" w14:textId="77777777" w:rsidR="00B973BF" w:rsidRPr="00B973BF" w:rsidRDefault="00B973BF" w:rsidP="00B973BF">
            <w:pPr>
              <w:pStyle w:val="ListParagraph"/>
              <w:numPr>
                <w:ilvl w:val="0"/>
                <w:numId w:val="5"/>
              </w:numPr>
              <w:rPr>
                <w:rFonts w:asciiTheme="majorHAnsi" w:hAnsiTheme="majorHAnsi" w:cstheme="majorHAnsi"/>
                <w:b/>
                <w:sz w:val="22"/>
                <w:szCs w:val="22"/>
              </w:rPr>
            </w:pPr>
          </w:p>
        </w:tc>
        <w:tc>
          <w:tcPr>
            <w:tcW w:w="2553" w:type="dxa"/>
            <w:shd w:val="clear" w:color="auto" w:fill="auto"/>
          </w:tcPr>
          <w:p w14:paraId="09F1AF18" w14:textId="252D0A46" w:rsidR="00B973BF" w:rsidRPr="00B973BF" w:rsidRDefault="00B973BF" w:rsidP="00B973BF">
            <w:pPr>
              <w:rPr>
                <w:rFonts w:asciiTheme="majorHAnsi" w:hAnsiTheme="majorHAnsi" w:cstheme="majorHAnsi"/>
                <w:b/>
                <w:sz w:val="22"/>
                <w:szCs w:val="22"/>
              </w:rPr>
            </w:pPr>
            <w:r w:rsidRPr="00B973BF">
              <w:rPr>
                <w:rFonts w:asciiTheme="majorHAnsi" w:hAnsiTheme="majorHAnsi" w:cstheme="majorHAnsi"/>
                <w:b/>
                <w:sz w:val="22"/>
                <w:szCs w:val="22"/>
              </w:rPr>
              <w:t>Where will the books/resources be stored?</w:t>
            </w:r>
          </w:p>
        </w:tc>
        <w:tc>
          <w:tcPr>
            <w:tcW w:w="6520" w:type="dxa"/>
            <w:shd w:val="clear" w:color="auto" w:fill="auto"/>
          </w:tcPr>
          <w:p w14:paraId="62A129FA" w14:textId="45355C84" w:rsidR="00B973BF" w:rsidRPr="00B973BF" w:rsidRDefault="00B973BF" w:rsidP="00B973BF">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[One cardboard box sized 30cm x 25cm x 25cm fits:</w:t>
            </w:r>
          </w:p>
          <w:p w14:paraId="7A825EE1" w14:textId="38C80D75" w:rsidR="00B973BF" w:rsidRPr="00B973BF" w:rsidRDefault="00B973BF" w:rsidP="00B973BF">
            <w:pPr>
              <w:pStyle w:val="ListParagraph"/>
              <w:numPr>
                <w:ilvl w:val="0"/>
                <w:numId w:val="4"/>
              </w:num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 xml:space="preserve">75x Set 1 workbooks </w:t>
            </w:r>
          </w:p>
          <w:p w14:paraId="79341F47" w14:textId="7299E248" w:rsidR="00B973BF" w:rsidRPr="00B973BF" w:rsidRDefault="00B973BF" w:rsidP="00B973BF">
            <w:pPr>
              <w:pStyle w:val="ListParagraph"/>
              <w:numPr>
                <w:ilvl w:val="0"/>
                <w:numId w:val="4"/>
              </w:num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140x Set 2 workbooks</w:t>
            </w:r>
          </w:p>
          <w:p w14:paraId="17D6DEAC" w14:textId="3F037271" w:rsidR="00B973BF" w:rsidRPr="00B973BF" w:rsidRDefault="00B973BF" w:rsidP="00B973BF">
            <w:pPr>
              <w:pStyle w:val="ListParagraph"/>
              <w:numPr>
                <w:ilvl w:val="0"/>
                <w:numId w:val="4"/>
              </w:num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120x Set 3 workbooks]</w:t>
            </w:r>
          </w:p>
        </w:tc>
        <w:tc>
          <w:tcPr>
            <w:tcW w:w="6095" w:type="dxa"/>
            <w:shd w:val="clear" w:color="auto" w:fill="auto"/>
          </w:tcPr>
          <w:p w14:paraId="54E7EA6B" w14:textId="2BE58BA1" w:rsidR="00B973BF" w:rsidRPr="00B973BF" w:rsidRDefault="00B973BF" w:rsidP="00B973BF">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[One cardboard box sized 30cm x 25cm x 25cm fits:</w:t>
            </w:r>
          </w:p>
          <w:p w14:paraId="6018FCFC" w14:textId="77777777" w:rsidR="00B973BF" w:rsidRPr="00B973BF" w:rsidRDefault="00B973BF" w:rsidP="00B973BF">
            <w:pPr>
              <w:pStyle w:val="ListParagraph"/>
              <w:numPr>
                <w:ilvl w:val="0"/>
                <w:numId w:val="3"/>
              </w:num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 xml:space="preserve">75x Set 1 workbooks </w:t>
            </w:r>
          </w:p>
          <w:p w14:paraId="39AE41E3" w14:textId="77777777" w:rsidR="00B973BF" w:rsidRPr="00B973BF" w:rsidRDefault="00B973BF" w:rsidP="00B973BF">
            <w:pPr>
              <w:pStyle w:val="ListParagraph"/>
              <w:numPr>
                <w:ilvl w:val="0"/>
                <w:numId w:val="3"/>
              </w:num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140x Set 2 workbooks</w:t>
            </w:r>
          </w:p>
          <w:p w14:paraId="292933BE" w14:textId="6D228258" w:rsidR="00B973BF" w:rsidRPr="00B973BF" w:rsidRDefault="00B973BF" w:rsidP="00B973BF">
            <w:pPr>
              <w:pStyle w:val="ListParagraph"/>
              <w:numPr>
                <w:ilvl w:val="0"/>
                <w:numId w:val="3"/>
              </w:num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120x Set 3 workbooks]</w:t>
            </w:r>
          </w:p>
        </w:tc>
      </w:tr>
      <w:tr w:rsidR="00B973BF" w:rsidRPr="00B973BF" w14:paraId="04D9728A" w14:textId="77777777" w:rsidTr="00AC4093">
        <w:tc>
          <w:tcPr>
            <w:tcW w:w="425" w:type="dxa"/>
          </w:tcPr>
          <w:p w14:paraId="2B1415A8" w14:textId="77777777" w:rsidR="00B973BF" w:rsidRPr="00B973BF" w:rsidRDefault="00B973BF" w:rsidP="00B973BF">
            <w:pPr>
              <w:pStyle w:val="ListParagraph"/>
              <w:numPr>
                <w:ilvl w:val="0"/>
                <w:numId w:val="5"/>
              </w:numPr>
              <w:rPr>
                <w:rFonts w:asciiTheme="majorHAnsi" w:hAnsiTheme="majorHAnsi" w:cstheme="majorHAnsi"/>
                <w:b/>
                <w:sz w:val="22"/>
                <w:szCs w:val="22"/>
              </w:rPr>
            </w:pPr>
          </w:p>
        </w:tc>
        <w:tc>
          <w:tcPr>
            <w:tcW w:w="2553" w:type="dxa"/>
            <w:shd w:val="clear" w:color="auto" w:fill="auto"/>
          </w:tcPr>
          <w:p w14:paraId="62DE7628" w14:textId="4F23CA48" w:rsidR="00B973BF" w:rsidRPr="00B973BF" w:rsidRDefault="00B973BF" w:rsidP="00B973BF">
            <w:pPr>
              <w:rPr>
                <w:rFonts w:asciiTheme="majorHAnsi" w:hAnsiTheme="majorHAnsi" w:cstheme="majorHAnsi"/>
                <w:b/>
                <w:sz w:val="22"/>
                <w:szCs w:val="22"/>
              </w:rPr>
            </w:pPr>
            <w:r w:rsidRPr="00B973BF">
              <w:rPr>
                <w:rFonts w:asciiTheme="majorHAnsi" w:hAnsiTheme="majorHAnsi" w:cstheme="majorHAnsi"/>
                <w:b/>
                <w:sz w:val="22"/>
                <w:szCs w:val="22"/>
              </w:rPr>
              <w:t>Will there be a dedicated training session on how to use the program?</w:t>
            </w:r>
          </w:p>
        </w:tc>
        <w:tc>
          <w:tcPr>
            <w:tcW w:w="6520" w:type="dxa"/>
            <w:shd w:val="clear" w:color="auto" w:fill="auto"/>
          </w:tcPr>
          <w:p w14:paraId="0B67C0F0" w14:textId="250EFDF3" w:rsidR="00B973BF" w:rsidRPr="00B973BF" w:rsidRDefault="00B973BF" w:rsidP="00B973BF">
            <w:pPr>
              <w:rPr>
                <w:rFonts w:asciiTheme="majorHAnsi" w:hAnsiTheme="majorHAnsi" w:cstheme="majorHAnsi"/>
                <w:sz w:val="22"/>
                <w:szCs w:val="22"/>
              </w:rPr>
            </w:pPr>
            <w:r w:rsidRPr="00B973BF">
              <w:rPr>
                <w:rFonts w:asciiTheme="majorHAnsi" w:hAnsiTheme="majorHAnsi" w:cstheme="majorHAnsi"/>
                <w:sz w:val="22"/>
                <w:szCs w:val="22"/>
              </w:rPr>
              <w:t>[We recommend arranging a dedicated time where relevant teachers/</w:t>
            </w:r>
            <w:r w:rsidRPr="00B973BF">
              <w:rPr>
                <w:rFonts w:asciiTheme="majorHAnsi" w:hAnsiTheme="majorHAnsi" w:cstheme="majorHAnsi"/>
                <w:color w:val="0D0D0D" w:themeColor="text1" w:themeTint="F2"/>
                <w:sz w:val="22"/>
                <w:szCs w:val="22"/>
              </w:rPr>
              <w:t>assistants</w:t>
            </w:r>
            <w:r>
              <w:rPr>
                <w:rFonts w:asciiTheme="majorHAnsi" w:hAnsiTheme="majorHAnsi" w:cstheme="majorHAnsi"/>
                <w:color w:val="0D0D0D" w:themeColor="text1" w:themeTint="F2"/>
                <w:sz w:val="22"/>
                <w:szCs w:val="22"/>
              </w:rPr>
              <w:t>/volunteers</w:t>
            </w:r>
            <w:r w:rsidRPr="00B973BF">
              <w:rPr>
                <w:rFonts w:asciiTheme="majorHAnsi" w:hAnsiTheme="majorHAnsi" w:cstheme="majorHAnsi"/>
                <w:color w:val="0D0D0D" w:themeColor="text1" w:themeTint="F2"/>
                <w:sz w:val="22"/>
                <w:szCs w:val="22"/>
              </w:rPr>
              <w:t xml:space="preserve"> sit together to watch and discuss the 25-minute </w:t>
            </w:r>
            <w:hyperlink r:id="rId25" w:history="1">
              <w:r w:rsidRPr="00B973BF">
                <w:rPr>
                  <w:rStyle w:val="Hyperlink"/>
                  <w:rFonts w:asciiTheme="majorHAnsi" w:hAnsiTheme="majorHAnsi" w:cstheme="majorHAnsi"/>
                  <w:color w:val="339DE4" w:themeColor="hyperlink" w:themeTint="F2"/>
                  <w:sz w:val="22"/>
                  <w:szCs w:val="22"/>
                </w:rPr>
                <w:t>Training for Schools video</w:t>
              </w:r>
            </w:hyperlink>
            <w:r w:rsidRPr="00B973BF">
              <w:rPr>
                <w:rFonts w:asciiTheme="majorHAnsi" w:hAnsiTheme="majorHAnsi" w:cstheme="majorHAnsi"/>
                <w:color w:val="0D0D0D" w:themeColor="text1" w:themeTint="F2"/>
                <w:sz w:val="22"/>
                <w:szCs w:val="22"/>
              </w:rPr>
              <w:t xml:space="preserve">, before </w:t>
            </w:r>
            <w:r w:rsidRPr="00B973BF">
              <w:rPr>
                <w:rFonts w:asciiTheme="majorHAnsi" w:hAnsiTheme="majorHAnsi" w:cstheme="majorHAnsi"/>
                <w:sz w:val="22"/>
                <w:szCs w:val="22"/>
              </w:rPr>
              <w:t>conducting some practices to make sure they’re confident with using the program.</w:t>
            </w:r>
          </w:p>
          <w:p w14:paraId="266179F3" w14:textId="77777777" w:rsidR="00B973BF" w:rsidRPr="00B973BF" w:rsidRDefault="00B973BF" w:rsidP="00B973BF">
            <w:pPr>
              <w:rPr>
                <w:rFonts w:asciiTheme="majorHAnsi" w:hAnsiTheme="majorHAnsi" w:cstheme="majorHAnsi"/>
                <w:sz w:val="22"/>
                <w:szCs w:val="22"/>
              </w:rPr>
            </w:pPr>
          </w:p>
          <w:p w14:paraId="0490330D" w14:textId="5469E571" w:rsidR="00B973BF" w:rsidRPr="00B973BF" w:rsidRDefault="00B973BF" w:rsidP="00B973BF">
            <w:pPr>
              <w:rPr>
                <w:rFonts w:asciiTheme="majorHAnsi" w:hAnsiTheme="majorHAnsi" w:cstheme="majorHAnsi"/>
                <w:sz w:val="22"/>
                <w:szCs w:val="22"/>
              </w:rPr>
            </w:pPr>
            <w:r w:rsidRPr="00B973BF">
              <w:rPr>
                <w:rFonts w:asciiTheme="majorHAnsi" w:hAnsiTheme="majorHAnsi" w:cstheme="majorHAnsi"/>
                <w:sz w:val="22"/>
                <w:szCs w:val="22"/>
              </w:rPr>
              <w:t>See Say Write guidance exists in full, to help make effective teacher training easy as easy as possible.</w:t>
            </w:r>
          </w:p>
          <w:p w14:paraId="2B03300C" w14:textId="77777777" w:rsidR="00B973BF" w:rsidRPr="00B973BF" w:rsidRDefault="00B973BF" w:rsidP="00B973BF">
            <w:pPr>
              <w:rPr>
                <w:rFonts w:asciiTheme="majorHAnsi" w:hAnsiTheme="majorHAnsi" w:cstheme="majorHAnsi"/>
                <w:sz w:val="22"/>
                <w:szCs w:val="22"/>
              </w:rPr>
            </w:pPr>
          </w:p>
          <w:p w14:paraId="34570A49" w14:textId="3F15EDC4" w:rsidR="00B973BF" w:rsidRPr="00B973BF" w:rsidRDefault="00B973BF" w:rsidP="00B973BF">
            <w:pPr>
              <w:rPr>
                <w:rFonts w:asciiTheme="majorHAnsi" w:hAnsiTheme="majorHAnsi" w:cstheme="majorHAnsi"/>
                <w:sz w:val="22"/>
                <w:szCs w:val="22"/>
                <w:highlight w:val="yellow"/>
              </w:rPr>
            </w:pPr>
            <w:r w:rsidRPr="00B973BF">
              <w:rPr>
                <w:rFonts w:asciiTheme="majorHAnsi" w:hAnsiTheme="majorHAnsi" w:cstheme="majorHAnsi"/>
                <w:color w:val="000000" w:themeColor="text1"/>
                <w:sz w:val="22"/>
                <w:szCs w:val="22"/>
              </w:rPr>
              <w:t>If you intend to run training for your staff</w:t>
            </w:r>
            <w:r>
              <w:rPr>
                <w:rFonts w:asciiTheme="majorHAnsi" w:hAnsiTheme="majorHAnsi" w:cstheme="majorHAnsi"/>
                <w:color w:val="000000" w:themeColor="text1"/>
                <w:sz w:val="22"/>
                <w:szCs w:val="22"/>
              </w:rPr>
              <w:t>/volunteers</w:t>
            </w:r>
            <w:r w:rsidRPr="00B973BF">
              <w:rPr>
                <w:rFonts w:asciiTheme="majorHAnsi" w:hAnsiTheme="majorHAnsi" w:cstheme="majorHAnsi"/>
                <w:color w:val="000000" w:themeColor="text1"/>
                <w:sz w:val="22"/>
                <w:szCs w:val="22"/>
              </w:rPr>
              <w:t xml:space="preserve"> please go now to the </w:t>
            </w:r>
            <w:r w:rsidR="00452571">
              <w:rPr>
                <w:rFonts w:asciiTheme="majorHAnsi" w:hAnsiTheme="majorHAnsi" w:cstheme="majorHAnsi"/>
                <w:color w:val="000000" w:themeColor="text1"/>
                <w:sz w:val="22"/>
                <w:szCs w:val="22"/>
              </w:rPr>
              <w:t>’0</w:t>
            </w:r>
            <w:r w:rsidR="00452571" w:rsidRPr="00452571">
              <w:rPr>
                <w:rFonts w:asciiTheme="majorHAnsi" w:hAnsiTheme="majorHAnsi" w:cstheme="majorHAnsi"/>
                <w:color w:val="000000" w:themeColor="text1"/>
                <w:sz w:val="22"/>
                <w:szCs w:val="22"/>
              </w:rPr>
              <w:t xml:space="preserve">1. </w:t>
            </w:r>
            <w:r w:rsidRPr="00B973BF">
              <w:rPr>
                <w:rFonts w:asciiTheme="majorHAnsi" w:hAnsiTheme="majorHAnsi" w:cstheme="majorHAnsi"/>
                <w:color w:val="000000" w:themeColor="text1"/>
                <w:sz w:val="22"/>
                <w:szCs w:val="22"/>
              </w:rPr>
              <w:t xml:space="preserve">Planning </w:t>
            </w:r>
            <w:r w:rsidRPr="00B973BF">
              <w:rPr>
                <w:rFonts w:asciiTheme="majorHAnsi" w:hAnsiTheme="majorHAnsi" w:cstheme="majorHAnsi"/>
                <w:color w:val="0D0D0D" w:themeColor="text1" w:themeTint="F2"/>
                <w:sz w:val="22"/>
                <w:szCs w:val="22"/>
              </w:rPr>
              <w:t>Considerations for Teacher Training</w:t>
            </w:r>
            <w:r w:rsidRPr="00B973BF">
              <w:rPr>
                <w:rFonts w:asciiTheme="majorHAnsi" w:hAnsiTheme="majorHAnsi" w:cstheme="majorHAnsi"/>
                <w:color w:val="000000" w:themeColor="text1"/>
                <w:sz w:val="22"/>
                <w:szCs w:val="22"/>
              </w:rPr>
              <w:t>’. This document contains important questions for school leaders (in this format) which help make planning simple]</w:t>
            </w:r>
          </w:p>
        </w:tc>
        <w:tc>
          <w:tcPr>
            <w:tcW w:w="6095" w:type="dxa"/>
            <w:shd w:val="clear" w:color="auto" w:fill="auto"/>
          </w:tcPr>
          <w:p w14:paraId="0A3268C4" w14:textId="1AC6E847" w:rsidR="00B973BF" w:rsidRPr="00B973BF" w:rsidRDefault="00B973BF" w:rsidP="00B973BF">
            <w:pPr>
              <w:rPr>
                <w:rFonts w:asciiTheme="majorHAnsi" w:hAnsiTheme="majorHAnsi" w:cstheme="majorHAnsi"/>
                <w:sz w:val="22"/>
                <w:szCs w:val="22"/>
              </w:rPr>
            </w:pPr>
            <w:r w:rsidRPr="00B973BF">
              <w:rPr>
                <w:rFonts w:asciiTheme="majorHAnsi" w:hAnsiTheme="majorHAnsi" w:cstheme="majorHAnsi"/>
                <w:sz w:val="22"/>
                <w:szCs w:val="22"/>
              </w:rPr>
              <w:t xml:space="preserve">[Those running </w:t>
            </w:r>
            <w:r w:rsidRPr="00B973BF">
              <w:rPr>
                <w:rFonts w:asciiTheme="majorHAnsi" w:hAnsiTheme="majorHAnsi" w:cstheme="majorHAnsi"/>
                <w:color w:val="0D0D0D" w:themeColor="text1" w:themeTint="F2"/>
                <w:sz w:val="22"/>
                <w:szCs w:val="22"/>
              </w:rPr>
              <w:t xml:space="preserve">interventions will need to watch the 25-minute </w:t>
            </w:r>
            <w:hyperlink r:id="rId26" w:history="1">
              <w:r w:rsidRPr="00B973BF">
                <w:rPr>
                  <w:rStyle w:val="Hyperlink"/>
                  <w:rFonts w:asciiTheme="majorHAnsi" w:hAnsiTheme="majorHAnsi" w:cstheme="majorHAnsi"/>
                  <w:color w:val="339DE4" w:themeColor="hyperlink" w:themeTint="F2"/>
                  <w:sz w:val="22"/>
                  <w:szCs w:val="22"/>
                </w:rPr>
                <w:t>Training for Schools video</w:t>
              </w:r>
            </w:hyperlink>
            <w:r w:rsidRPr="00B973BF">
              <w:rPr>
                <w:rFonts w:asciiTheme="majorHAnsi" w:hAnsiTheme="majorHAnsi" w:cstheme="majorHAnsi"/>
                <w:color w:val="0D0D0D" w:themeColor="text1" w:themeTint="F2"/>
                <w:sz w:val="22"/>
                <w:szCs w:val="22"/>
              </w:rPr>
              <w:t xml:space="preserve">. We recommend </w:t>
            </w:r>
            <w:r w:rsidRPr="00B973BF">
              <w:rPr>
                <w:rFonts w:asciiTheme="majorHAnsi" w:hAnsiTheme="majorHAnsi" w:cstheme="majorHAnsi"/>
                <w:sz w:val="22"/>
                <w:szCs w:val="22"/>
              </w:rPr>
              <w:t>arranging a dedicated time where relevant teachers/assistants</w:t>
            </w:r>
            <w:r>
              <w:rPr>
                <w:rFonts w:asciiTheme="majorHAnsi" w:hAnsiTheme="majorHAnsi" w:cstheme="majorHAnsi"/>
                <w:sz w:val="22"/>
                <w:szCs w:val="22"/>
              </w:rPr>
              <w:t>/volunteers</w:t>
            </w:r>
            <w:r w:rsidRPr="00B973BF">
              <w:rPr>
                <w:rFonts w:asciiTheme="majorHAnsi" w:hAnsiTheme="majorHAnsi" w:cstheme="majorHAnsi"/>
                <w:sz w:val="22"/>
                <w:szCs w:val="22"/>
              </w:rPr>
              <w:t xml:space="preserve"> sit together to watch and discuss the training, before conducting some practices.</w:t>
            </w:r>
          </w:p>
          <w:p w14:paraId="4AE9DD4D" w14:textId="77777777" w:rsidR="00B973BF" w:rsidRPr="00B973BF" w:rsidRDefault="00B973BF" w:rsidP="00B973BF">
            <w:pPr>
              <w:rPr>
                <w:rFonts w:asciiTheme="majorHAnsi" w:hAnsiTheme="majorHAnsi" w:cstheme="majorHAnsi"/>
                <w:sz w:val="22"/>
                <w:szCs w:val="22"/>
              </w:rPr>
            </w:pPr>
          </w:p>
          <w:p w14:paraId="08DBB25C" w14:textId="1CD8D45E" w:rsidR="00B973BF" w:rsidRPr="00B973BF" w:rsidRDefault="00B973BF" w:rsidP="00B973BF">
            <w:pPr>
              <w:rPr>
                <w:rFonts w:asciiTheme="majorHAnsi" w:hAnsiTheme="majorHAnsi" w:cstheme="majorHAnsi"/>
                <w:sz w:val="22"/>
                <w:szCs w:val="22"/>
              </w:rPr>
            </w:pPr>
            <w:r w:rsidRPr="00B973BF">
              <w:rPr>
                <w:rFonts w:asciiTheme="majorHAnsi" w:hAnsiTheme="majorHAnsi" w:cstheme="majorHAnsi"/>
                <w:sz w:val="22"/>
                <w:szCs w:val="22"/>
              </w:rPr>
              <w:t>See Say Write guidance exists in full, to help make effective teacher training as easy as possible.</w:t>
            </w:r>
          </w:p>
          <w:p w14:paraId="6F562FA9" w14:textId="77777777" w:rsidR="00B973BF" w:rsidRPr="00B973BF" w:rsidRDefault="00B973BF" w:rsidP="00B973BF">
            <w:pPr>
              <w:rPr>
                <w:rFonts w:asciiTheme="majorHAnsi" w:hAnsiTheme="majorHAnsi" w:cstheme="majorHAnsi"/>
                <w:color w:val="000000" w:themeColor="text1"/>
                <w:sz w:val="22"/>
                <w:szCs w:val="22"/>
              </w:rPr>
            </w:pPr>
          </w:p>
          <w:p w14:paraId="586F6818" w14:textId="635836C7" w:rsidR="00B973BF" w:rsidRPr="00B973BF" w:rsidRDefault="00B973BF" w:rsidP="00B973BF">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If you intend to run training for your staff</w:t>
            </w:r>
            <w:r>
              <w:rPr>
                <w:rFonts w:asciiTheme="majorHAnsi" w:hAnsiTheme="majorHAnsi" w:cstheme="majorHAnsi"/>
                <w:color w:val="000000" w:themeColor="text1"/>
                <w:sz w:val="22"/>
                <w:szCs w:val="22"/>
              </w:rPr>
              <w:t>/volunteers</w:t>
            </w:r>
            <w:r w:rsidRPr="00B973BF">
              <w:rPr>
                <w:rFonts w:asciiTheme="majorHAnsi" w:hAnsiTheme="majorHAnsi" w:cstheme="majorHAnsi"/>
                <w:color w:val="000000" w:themeColor="text1"/>
                <w:sz w:val="22"/>
                <w:szCs w:val="22"/>
              </w:rPr>
              <w:t xml:space="preserve"> please go now to the </w:t>
            </w:r>
            <w:r w:rsidR="00452571">
              <w:rPr>
                <w:rFonts w:asciiTheme="majorHAnsi" w:hAnsiTheme="majorHAnsi" w:cstheme="majorHAnsi"/>
                <w:color w:val="000000" w:themeColor="text1"/>
                <w:sz w:val="22"/>
                <w:szCs w:val="22"/>
              </w:rPr>
              <w:t>’0</w:t>
            </w:r>
            <w:r w:rsidR="00452571">
              <w:rPr>
                <w:color w:val="000000" w:themeColor="text1"/>
                <w:sz w:val="22"/>
                <w:szCs w:val="22"/>
              </w:rPr>
              <w:t xml:space="preserve">1. </w:t>
            </w:r>
            <w:r w:rsidRPr="00B973BF">
              <w:rPr>
                <w:rFonts w:asciiTheme="majorHAnsi" w:hAnsiTheme="majorHAnsi" w:cstheme="majorHAnsi"/>
                <w:color w:val="000000" w:themeColor="text1"/>
                <w:sz w:val="22"/>
                <w:szCs w:val="22"/>
              </w:rPr>
              <w:t xml:space="preserve">Planning </w:t>
            </w:r>
            <w:r w:rsidRPr="00B973BF">
              <w:rPr>
                <w:rFonts w:asciiTheme="majorHAnsi" w:hAnsiTheme="majorHAnsi" w:cstheme="majorHAnsi"/>
                <w:color w:val="0D0D0D" w:themeColor="text1" w:themeTint="F2"/>
                <w:sz w:val="22"/>
                <w:szCs w:val="22"/>
              </w:rPr>
              <w:t>Considerations for Teacher Training</w:t>
            </w:r>
            <w:r w:rsidRPr="00B973BF">
              <w:rPr>
                <w:rFonts w:asciiTheme="majorHAnsi" w:hAnsiTheme="majorHAnsi" w:cstheme="majorHAnsi"/>
                <w:color w:val="000000" w:themeColor="text1"/>
                <w:sz w:val="22"/>
                <w:szCs w:val="22"/>
              </w:rPr>
              <w:t>’. This document contains important questions for school leaders (in this format) which help make planning simple]</w:t>
            </w:r>
          </w:p>
          <w:p w14:paraId="44F94ABE" w14:textId="77777777" w:rsidR="00B973BF" w:rsidRPr="00B973BF" w:rsidRDefault="00B973BF" w:rsidP="00B973BF">
            <w:pPr>
              <w:rPr>
                <w:rFonts w:asciiTheme="majorHAnsi" w:hAnsiTheme="majorHAnsi" w:cstheme="majorHAnsi"/>
                <w:color w:val="000000" w:themeColor="text1"/>
                <w:sz w:val="22"/>
                <w:szCs w:val="22"/>
              </w:rPr>
            </w:pPr>
          </w:p>
          <w:p w14:paraId="2AB535B0" w14:textId="1EDA04FB" w:rsidR="00B973BF" w:rsidRPr="00B973BF" w:rsidRDefault="00B973BF" w:rsidP="00B973BF">
            <w:pPr>
              <w:rPr>
                <w:rFonts w:asciiTheme="majorHAnsi" w:hAnsiTheme="majorHAnsi" w:cstheme="majorHAnsi"/>
                <w:color w:val="000000" w:themeColor="text1"/>
                <w:sz w:val="22"/>
                <w:szCs w:val="22"/>
              </w:rPr>
            </w:pPr>
            <w:r w:rsidRPr="00B973BF">
              <w:rPr>
                <w:rFonts w:asciiTheme="majorHAnsi" w:hAnsiTheme="majorHAnsi" w:cstheme="majorHAnsi"/>
                <w:color w:val="000000" w:themeColor="text1"/>
                <w:sz w:val="22"/>
                <w:szCs w:val="22"/>
              </w:rPr>
              <w:t xml:space="preserve">For homework and remote learning, student’s will benefit if their parents are engaged in the program. Where possible, ensure </w:t>
            </w:r>
            <w:r w:rsidRPr="00B973BF">
              <w:rPr>
                <w:rFonts w:asciiTheme="majorHAnsi" w:hAnsiTheme="majorHAnsi" w:cstheme="majorHAnsi"/>
                <w:color w:val="0D0D0D" w:themeColor="text1" w:themeTint="F2"/>
                <w:sz w:val="22"/>
                <w:szCs w:val="22"/>
              </w:rPr>
              <w:t xml:space="preserve">parents watch the </w:t>
            </w:r>
            <w:hyperlink r:id="rId27" w:history="1">
              <w:r w:rsidRPr="00B973BF">
                <w:rPr>
                  <w:rStyle w:val="Hyperlink"/>
                  <w:rFonts w:asciiTheme="majorHAnsi" w:hAnsiTheme="majorHAnsi" w:cstheme="majorHAnsi"/>
                  <w:color w:val="339DE4" w:themeColor="hyperlink" w:themeTint="F2"/>
                  <w:sz w:val="22"/>
                  <w:szCs w:val="22"/>
                </w:rPr>
                <w:t>12-minute Guidance for Parents video</w:t>
              </w:r>
            </w:hyperlink>
            <w:r w:rsidRPr="00B973BF">
              <w:rPr>
                <w:rFonts w:asciiTheme="majorHAnsi" w:hAnsiTheme="majorHAnsi" w:cstheme="majorHAnsi"/>
                <w:color w:val="0D0D0D" w:themeColor="text1" w:themeTint="F2"/>
                <w:sz w:val="22"/>
                <w:szCs w:val="22"/>
              </w:rPr>
              <w:t xml:space="preserve">, which shows </w:t>
            </w:r>
            <w:r w:rsidRPr="00B973BF">
              <w:rPr>
                <w:rFonts w:asciiTheme="majorHAnsi" w:hAnsiTheme="majorHAnsi" w:cstheme="majorHAnsi"/>
                <w:color w:val="000000" w:themeColor="text1"/>
                <w:sz w:val="22"/>
                <w:szCs w:val="22"/>
              </w:rPr>
              <w:t xml:space="preserve">them how to interact with the video lessons to boost </w:t>
            </w:r>
            <w:r>
              <w:rPr>
                <w:rFonts w:asciiTheme="majorHAnsi" w:hAnsiTheme="majorHAnsi" w:cstheme="majorHAnsi"/>
                <w:color w:val="000000" w:themeColor="text1"/>
                <w:sz w:val="22"/>
                <w:szCs w:val="22"/>
              </w:rPr>
              <w:t xml:space="preserve">their child’s early-English </w:t>
            </w:r>
            <w:r w:rsidRPr="00B973BF">
              <w:rPr>
                <w:rFonts w:asciiTheme="majorHAnsi" w:hAnsiTheme="majorHAnsi" w:cstheme="majorHAnsi"/>
                <w:color w:val="000000" w:themeColor="text1"/>
                <w:sz w:val="22"/>
                <w:szCs w:val="22"/>
              </w:rPr>
              <w:t>learning]</w:t>
            </w:r>
          </w:p>
        </w:tc>
      </w:tr>
      <w:tr w:rsidR="00B973BF" w:rsidRPr="00B973BF" w14:paraId="196A8F6A" w14:textId="77777777" w:rsidTr="00AC4093">
        <w:tc>
          <w:tcPr>
            <w:tcW w:w="425" w:type="dxa"/>
          </w:tcPr>
          <w:p w14:paraId="6CB7F83C" w14:textId="77777777" w:rsidR="00B973BF" w:rsidRPr="00B973BF" w:rsidRDefault="00B973BF" w:rsidP="00B973BF">
            <w:pPr>
              <w:pStyle w:val="ListParagraph"/>
              <w:numPr>
                <w:ilvl w:val="0"/>
                <w:numId w:val="5"/>
              </w:numPr>
              <w:rPr>
                <w:rFonts w:asciiTheme="majorHAnsi" w:hAnsiTheme="majorHAnsi" w:cstheme="majorHAnsi"/>
                <w:b/>
                <w:sz w:val="22"/>
                <w:szCs w:val="22"/>
              </w:rPr>
            </w:pPr>
          </w:p>
        </w:tc>
        <w:tc>
          <w:tcPr>
            <w:tcW w:w="2553" w:type="dxa"/>
            <w:shd w:val="clear" w:color="auto" w:fill="auto"/>
          </w:tcPr>
          <w:p w14:paraId="250BC431" w14:textId="3C8F9E48" w:rsidR="00B973BF" w:rsidRPr="00B973BF" w:rsidRDefault="00B973BF" w:rsidP="00B973BF">
            <w:pPr>
              <w:rPr>
                <w:rFonts w:asciiTheme="majorHAnsi" w:hAnsiTheme="majorHAnsi" w:cstheme="majorHAnsi"/>
                <w:b/>
                <w:sz w:val="22"/>
                <w:szCs w:val="22"/>
              </w:rPr>
            </w:pPr>
            <w:r w:rsidRPr="00B973BF">
              <w:rPr>
                <w:rFonts w:asciiTheme="majorHAnsi" w:hAnsiTheme="majorHAnsi" w:cstheme="majorHAnsi"/>
                <w:b/>
                <w:sz w:val="22"/>
                <w:szCs w:val="22"/>
              </w:rPr>
              <w:t>Will a phonics assessment be conducted before starting the program?</w:t>
            </w:r>
          </w:p>
        </w:tc>
        <w:tc>
          <w:tcPr>
            <w:tcW w:w="6520" w:type="dxa"/>
            <w:shd w:val="clear" w:color="auto" w:fill="auto"/>
          </w:tcPr>
          <w:p w14:paraId="4F725E25" w14:textId="3342C88E" w:rsidR="00B973BF" w:rsidRPr="00B973BF" w:rsidRDefault="00B973BF" w:rsidP="00B973BF">
            <w:pPr>
              <w:rPr>
                <w:rFonts w:asciiTheme="majorHAnsi" w:hAnsiTheme="majorHAnsi" w:cstheme="majorHAnsi"/>
                <w:sz w:val="22"/>
                <w:szCs w:val="22"/>
              </w:rPr>
            </w:pPr>
            <w:r w:rsidRPr="00B973BF">
              <w:rPr>
                <w:rFonts w:asciiTheme="majorHAnsi" w:hAnsiTheme="majorHAnsi" w:cstheme="majorHAnsi"/>
                <w:sz w:val="22"/>
                <w:szCs w:val="22"/>
              </w:rPr>
              <w:t>[We recommend conducting an assessment before starting the program to track student progress. It also allows teachers to target learning as they will know which sounds to focus on during revision.</w:t>
            </w:r>
          </w:p>
          <w:p w14:paraId="7192A32E" w14:textId="77777777" w:rsidR="00B973BF" w:rsidRPr="00B973BF" w:rsidRDefault="00B973BF" w:rsidP="00B973BF">
            <w:pPr>
              <w:rPr>
                <w:rFonts w:asciiTheme="majorHAnsi" w:hAnsiTheme="majorHAnsi" w:cstheme="majorHAnsi"/>
                <w:sz w:val="22"/>
                <w:szCs w:val="22"/>
              </w:rPr>
            </w:pPr>
          </w:p>
          <w:p w14:paraId="218B1193" w14:textId="77777777" w:rsidR="00B973BF" w:rsidRPr="00B973BF" w:rsidRDefault="00B973BF" w:rsidP="00B973BF">
            <w:pPr>
              <w:rPr>
                <w:rFonts w:asciiTheme="majorHAnsi" w:hAnsiTheme="majorHAnsi" w:cstheme="majorHAnsi"/>
                <w:sz w:val="22"/>
                <w:szCs w:val="22"/>
              </w:rPr>
            </w:pPr>
            <w:r w:rsidRPr="00B973BF">
              <w:rPr>
                <w:rFonts w:asciiTheme="majorHAnsi" w:hAnsiTheme="majorHAnsi" w:cstheme="majorHAnsi"/>
                <w:sz w:val="22"/>
                <w:szCs w:val="22"/>
              </w:rPr>
              <w:t>See Say Write guidance exists in full, to help make a phonics assessment easy.</w:t>
            </w:r>
          </w:p>
          <w:p w14:paraId="6F2E0399" w14:textId="77777777" w:rsidR="00B973BF" w:rsidRPr="00B973BF" w:rsidRDefault="00B973BF" w:rsidP="00B973BF">
            <w:pPr>
              <w:rPr>
                <w:rFonts w:asciiTheme="majorHAnsi" w:hAnsiTheme="majorHAnsi" w:cstheme="majorHAnsi"/>
                <w:sz w:val="22"/>
                <w:szCs w:val="22"/>
              </w:rPr>
            </w:pPr>
          </w:p>
          <w:p w14:paraId="534D048F" w14:textId="2368D5EB" w:rsidR="00B973BF" w:rsidRPr="00B973BF" w:rsidRDefault="00B973BF" w:rsidP="00B973BF">
            <w:pPr>
              <w:rPr>
                <w:rFonts w:asciiTheme="majorHAnsi" w:hAnsiTheme="majorHAnsi" w:cstheme="majorHAnsi"/>
                <w:sz w:val="22"/>
                <w:szCs w:val="22"/>
              </w:rPr>
            </w:pPr>
            <w:r w:rsidRPr="00B973BF">
              <w:rPr>
                <w:rFonts w:asciiTheme="majorHAnsi" w:hAnsiTheme="majorHAnsi" w:cstheme="majorHAnsi"/>
                <w:color w:val="000000" w:themeColor="text1"/>
                <w:sz w:val="22"/>
                <w:szCs w:val="22"/>
              </w:rPr>
              <w:t xml:space="preserve">If you intend to </w:t>
            </w:r>
            <w:r>
              <w:rPr>
                <w:rFonts w:asciiTheme="majorHAnsi" w:hAnsiTheme="majorHAnsi" w:cstheme="majorHAnsi"/>
                <w:color w:val="000000" w:themeColor="text1"/>
                <w:sz w:val="22"/>
                <w:szCs w:val="22"/>
              </w:rPr>
              <w:t>conduct a phonics assessment</w:t>
            </w:r>
            <w:r w:rsidRPr="00B973BF">
              <w:rPr>
                <w:rFonts w:asciiTheme="majorHAnsi" w:hAnsiTheme="majorHAnsi" w:cstheme="majorHAnsi"/>
                <w:color w:val="000000" w:themeColor="text1"/>
                <w:sz w:val="22"/>
                <w:szCs w:val="22"/>
              </w:rPr>
              <w:t xml:space="preserve"> please go now to the </w:t>
            </w:r>
            <w:r w:rsidR="00452571">
              <w:rPr>
                <w:rFonts w:asciiTheme="majorHAnsi" w:hAnsiTheme="majorHAnsi" w:cstheme="majorHAnsi"/>
                <w:color w:val="000000" w:themeColor="text1"/>
                <w:sz w:val="22"/>
                <w:szCs w:val="22"/>
              </w:rPr>
              <w:t>’0</w:t>
            </w:r>
            <w:r w:rsidR="00452571">
              <w:rPr>
                <w:color w:val="000000" w:themeColor="text1"/>
                <w:sz w:val="22"/>
                <w:szCs w:val="22"/>
              </w:rPr>
              <w:t xml:space="preserve">1. </w:t>
            </w:r>
            <w:r w:rsidRPr="00B973BF">
              <w:rPr>
                <w:rFonts w:asciiTheme="majorHAnsi" w:hAnsiTheme="majorHAnsi" w:cstheme="majorHAnsi"/>
                <w:color w:val="000000" w:themeColor="text1"/>
                <w:sz w:val="22"/>
                <w:szCs w:val="22"/>
              </w:rPr>
              <w:t xml:space="preserve">Planning </w:t>
            </w:r>
            <w:r w:rsidRPr="00B973BF">
              <w:rPr>
                <w:rFonts w:asciiTheme="majorHAnsi" w:hAnsiTheme="majorHAnsi" w:cstheme="majorHAnsi"/>
                <w:color w:val="0D0D0D" w:themeColor="text1" w:themeTint="F2"/>
                <w:sz w:val="22"/>
                <w:szCs w:val="22"/>
              </w:rPr>
              <w:t xml:space="preserve">Considerations for </w:t>
            </w:r>
            <w:r>
              <w:rPr>
                <w:rFonts w:asciiTheme="majorHAnsi" w:hAnsiTheme="majorHAnsi" w:cstheme="majorHAnsi"/>
                <w:color w:val="0D0D0D" w:themeColor="text1" w:themeTint="F2"/>
                <w:sz w:val="22"/>
                <w:szCs w:val="22"/>
              </w:rPr>
              <w:t>Phonics Assessments</w:t>
            </w:r>
            <w:r w:rsidRPr="00B973BF">
              <w:rPr>
                <w:rFonts w:asciiTheme="majorHAnsi" w:hAnsiTheme="majorHAnsi" w:cstheme="majorHAnsi"/>
                <w:color w:val="000000" w:themeColor="text1"/>
                <w:sz w:val="22"/>
                <w:szCs w:val="22"/>
              </w:rPr>
              <w:t>’. This document contains important questions for school leaders (in this format) which help make planning simple]</w:t>
            </w:r>
          </w:p>
        </w:tc>
        <w:tc>
          <w:tcPr>
            <w:tcW w:w="6095" w:type="dxa"/>
            <w:shd w:val="clear" w:color="auto" w:fill="auto"/>
          </w:tcPr>
          <w:p w14:paraId="4CB4C514" w14:textId="77777777" w:rsidR="00B973BF" w:rsidRPr="00B973BF" w:rsidRDefault="00B973BF" w:rsidP="00B973BF">
            <w:pPr>
              <w:rPr>
                <w:rFonts w:asciiTheme="majorHAnsi" w:hAnsiTheme="majorHAnsi" w:cstheme="majorHAnsi"/>
                <w:sz w:val="22"/>
                <w:szCs w:val="22"/>
              </w:rPr>
            </w:pPr>
            <w:r w:rsidRPr="00B973BF">
              <w:rPr>
                <w:rFonts w:asciiTheme="majorHAnsi" w:hAnsiTheme="majorHAnsi" w:cstheme="majorHAnsi"/>
                <w:sz w:val="22"/>
                <w:szCs w:val="22"/>
              </w:rPr>
              <w:t>[If students’ phonics ability is unknown, an assessment is recommended before issuing homework or use for interventions.</w:t>
            </w:r>
          </w:p>
          <w:p w14:paraId="4DF97605" w14:textId="77777777" w:rsidR="00B973BF" w:rsidRPr="00B973BF" w:rsidRDefault="00B973BF" w:rsidP="00B973BF">
            <w:pPr>
              <w:rPr>
                <w:rFonts w:asciiTheme="majorHAnsi" w:hAnsiTheme="majorHAnsi" w:cstheme="majorHAnsi"/>
                <w:sz w:val="22"/>
                <w:szCs w:val="22"/>
              </w:rPr>
            </w:pPr>
          </w:p>
          <w:p w14:paraId="76316AEA" w14:textId="77777777" w:rsidR="00B973BF" w:rsidRPr="00B973BF" w:rsidRDefault="00B973BF" w:rsidP="00B973BF">
            <w:pPr>
              <w:rPr>
                <w:rFonts w:asciiTheme="majorHAnsi" w:hAnsiTheme="majorHAnsi" w:cstheme="majorHAnsi"/>
                <w:sz w:val="22"/>
                <w:szCs w:val="22"/>
              </w:rPr>
            </w:pPr>
            <w:r w:rsidRPr="00B973BF">
              <w:rPr>
                <w:rFonts w:asciiTheme="majorHAnsi" w:hAnsiTheme="majorHAnsi" w:cstheme="majorHAnsi"/>
                <w:sz w:val="22"/>
                <w:szCs w:val="22"/>
              </w:rPr>
              <w:t>See Say Write guidance exists in full, to help make a phonics assessment easy.</w:t>
            </w:r>
          </w:p>
          <w:p w14:paraId="60DF8FB0" w14:textId="77777777" w:rsidR="00B973BF" w:rsidRPr="00B973BF" w:rsidRDefault="00B973BF" w:rsidP="00B973BF">
            <w:pPr>
              <w:rPr>
                <w:rFonts w:asciiTheme="majorHAnsi" w:hAnsiTheme="majorHAnsi" w:cstheme="majorHAnsi"/>
                <w:sz w:val="22"/>
                <w:szCs w:val="22"/>
              </w:rPr>
            </w:pPr>
          </w:p>
          <w:p w14:paraId="7B98365D" w14:textId="29E961C7" w:rsidR="00B973BF" w:rsidRPr="00B973BF" w:rsidRDefault="00B973BF" w:rsidP="00B973BF">
            <w:pPr>
              <w:rPr>
                <w:rFonts w:asciiTheme="majorHAnsi" w:hAnsiTheme="majorHAnsi" w:cstheme="majorHAnsi"/>
                <w:sz w:val="22"/>
                <w:szCs w:val="22"/>
              </w:rPr>
            </w:pPr>
            <w:r w:rsidRPr="00B973BF">
              <w:rPr>
                <w:rFonts w:asciiTheme="majorHAnsi" w:hAnsiTheme="majorHAnsi" w:cstheme="majorHAnsi"/>
                <w:color w:val="000000" w:themeColor="text1"/>
                <w:sz w:val="22"/>
                <w:szCs w:val="22"/>
              </w:rPr>
              <w:t xml:space="preserve">If you intend to </w:t>
            </w:r>
            <w:r>
              <w:rPr>
                <w:rFonts w:asciiTheme="majorHAnsi" w:hAnsiTheme="majorHAnsi" w:cstheme="majorHAnsi"/>
                <w:color w:val="000000" w:themeColor="text1"/>
                <w:sz w:val="22"/>
                <w:szCs w:val="22"/>
              </w:rPr>
              <w:t>conduct a phonics assessment</w:t>
            </w:r>
            <w:r w:rsidRPr="00B973BF">
              <w:rPr>
                <w:rFonts w:asciiTheme="majorHAnsi" w:hAnsiTheme="majorHAnsi" w:cstheme="majorHAnsi"/>
                <w:color w:val="000000" w:themeColor="text1"/>
                <w:sz w:val="22"/>
                <w:szCs w:val="22"/>
              </w:rPr>
              <w:t xml:space="preserve"> please go now to the </w:t>
            </w:r>
            <w:r w:rsidR="00452571">
              <w:rPr>
                <w:rFonts w:asciiTheme="majorHAnsi" w:hAnsiTheme="majorHAnsi" w:cstheme="majorHAnsi"/>
                <w:color w:val="000000" w:themeColor="text1"/>
                <w:sz w:val="22"/>
                <w:szCs w:val="22"/>
              </w:rPr>
              <w:t>’0</w:t>
            </w:r>
            <w:r w:rsidR="00452571">
              <w:rPr>
                <w:color w:val="000000" w:themeColor="text1"/>
                <w:sz w:val="22"/>
                <w:szCs w:val="22"/>
              </w:rPr>
              <w:t xml:space="preserve">1. </w:t>
            </w:r>
            <w:r w:rsidRPr="00B973BF">
              <w:rPr>
                <w:rFonts w:asciiTheme="majorHAnsi" w:hAnsiTheme="majorHAnsi" w:cstheme="majorHAnsi"/>
                <w:color w:val="000000" w:themeColor="text1"/>
                <w:sz w:val="22"/>
                <w:szCs w:val="22"/>
              </w:rPr>
              <w:t xml:space="preserve">Planning </w:t>
            </w:r>
            <w:r w:rsidRPr="00B973BF">
              <w:rPr>
                <w:rFonts w:asciiTheme="majorHAnsi" w:hAnsiTheme="majorHAnsi" w:cstheme="majorHAnsi"/>
                <w:color w:val="0D0D0D" w:themeColor="text1" w:themeTint="F2"/>
                <w:sz w:val="22"/>
                <w:szCs w:val="22"/>
              </w:rPr>
              <w:t xml:space="preserve">Considerations for </w:t>
            </w:r>
            <w:r>
              <w:rPr>
                <w:rFonts w:asciiTheme="majorHAnsi" w:hAnsiTheme="majorHAnsi" w:cstheme="majorHAnsi"/>
                <w:color w:val="0D0D0D" w:themeColor="text1" w:themeTint="F2"/>
                <w:sz w:val="22"/>
                <w:szCs w:val="22"/>
              </w:rPr>
              <w:t>Phonics Assessments</w:t>
            </w:r>
            <w:r w:rsidRPr="00B973BF">
              <w:rPr>
                <w:rFonts w:asciiTheme="majorHAnsi" w:hAnsiTheme="majorHAnsi" w:cstheme="majorHAnsi"/>
                <w:color w:val="000000" w:themeColor="text1"/>
                <w:sz w:val="22"/>
                <w:szCs w:val="22"/>
              </w:rPr>
              <w:t>’. This document contains important questions for school leaders (in this format) which help make planning simple</w:t>
            </w:r>
            <w:r w:rsidRPr="00B973BF">
              <w:rPr>
                <w:rFonts w:asciiTheme="majorHAnsi" w:hAnsiTheme="majorHAnsi" w:cstheme="majorHAnsi"/>
                <w:sz w:val="22"/>
                <w:szCs w:val="22"/>
              </w:rPr>
              <w:t>]</w:t>
            </w:r>
          </w:p>
        </w:tc>
      </w:tr>
      <w:tr w:rsidR="00B973BF" w:rsidRPr="00B973BF" w14:paraId="5D523C02" w14:textId="77777777" w:rsidTr="00AC4093">
        <w:tc>
          <w:tcPr>
            <w:tcW w:w="425" w:type="dxa"/>
          </w:tcPr>
          <w:p w14:paraId="6AC6A113" w14:textId="77777777" w:rsidR="00B973BF" w:rsidRPr="00B973BF" w:rsidRDefault="00B973BF" w:rsidP="00B973BF">
            <w:pPr>
              <w:pStyle w:val="ListParagraph"/>
              <w:numPr>
                <w:ilvl w:val="0"/>
                <w:numId w:val="5"/>
              </w:numPr>
              <w:rPr>
                <w:rFonts w:asciiTheme="majorHAnsi" w:hAnsiTheme="majorHAnsi" w:cstheme="majorHAnsi"/>
                <w:b/>
                <w:sz w:val="22"/>
                <w:szCs w:val="22"/>
              </w:rPr>
            </w:pPr>
          </w:p>
        </w:tc>
        <w:tc>
          <w:tcPr>
            <w:tcW w:w="2553" w:type="dxa"/>
            <w:shd w:val="clear" w:color="auto" w:fill="auto"/>
          </w:tcPr>
          <w:p w14:paraId="280C9247" w14:textId="68BB0BF5" w:rsidR="00B973BF" w:rsidRPr="00B973BF" w:rsidRDefault="00B973BF" w:rsidP="00B973BF">
            <w:pPr>
              <w:rPr>
                <w:rFonts w:asciiTheme="majorHAnsi" w:hAnsiTheme="majorHAnsi" w:cstheme="majorHAnsi"/>
                <w:b/>
                <w:sz w:val="22"/>
                <w:szCs w:val="22"/>
              </w:rPr>
            </w:pPr>
            <w:r w:rsidRPr="00B973BF">
              <w:rPr>
                <w:rFonts w:asciiTheme="majorHAnsi" w:hAnsiTheme="majorHAnsi" w:cstheme="majorHAnsi"/>
                <w:b/>
                <w:sz w:val="22"/>
                <w:szCs w:val="22"/>
              </w:rPr>
              <w:t>Will there be coaching to ensure teaching staff are using program as effectively as possible?</w:t>
            </w:r>
          </w:p>
          <w:p w14:paraId="05546D30" w14:textId="77777777" w:rsidR="00B973BF" w:rsidRPr="00B973BF" w:rsidRDefault="00B973BF" w:rsidP="00B973BF">
            <w:pPr>
              <w:rPr>
                <w:rFonts w:asciiTheme="majorHAnsi" w:hAnsiTheme="majorHAnsi" w:cstheme="majorHAnsi"/>
                <w:b/>
                <w:sz w:val="22"/>
                <w:szCs w:val="22"/>
              </w:rPr>
            </w:pPr>
          </w:p>
        </w:tc>
        <w:tc>
          <w:tcPr>
            <w:tcW w:w="6520" w:type="dxa"/>
            <w:shd w:val="clear" w:color="auto" w:fill="auto"/>
          </w:tcPr>
          <w:p w14:paraId="12ED712E" w14:textId="77777777" w:rsidR="00B973BF" w:rsidRPr="00B973BF" w:rsidRDefault="00B973BF" w:rsidP="00B973BF">
            <w:pPr>
              <w:rPr>
                <w:rFonts w:asciiTheme="majorHAnsi" w:hAnsiTheme="majorHAnsi" w:cstheme="majorHAnsi"/>
                <w:sz w:val="22"/>
                <w:szCs w:val="22"/>
              </w:rPr>
            </w:pPr>
            <w:r w:rsidRPr="00B973BF">
              <w:rPr>
                <w:rFonts w:asciiTheme="majorHAnsi" w:hAnsiTheme="majorHAnsi" w:cstheme="majorHAnsi"/>
                <w:sz w:val="22"/>
                <w:szCs w:val="22"/>
              </w:rPr>
              <w:t>[We recommend the teaching staff are made aware that relevant school leaders will check-in on lessons to observe and afterwards coach / offer advice to staff. Please see the ‘Coaching Checklist’ in the relevant folder; school leaders can use this to easily and consistently add value.</w:t>
            </w:r>
          </w:p>
          <w:p w14:paraId="3A1BA1AA" w14:textId="77777777" w:rsidR="00B973BF" w:rsidRPr="00B973BF" w:rsidRDefault="00B973BF" w:rsidP="00B973BF">
            <w:pPr>
              <w:rPr>
                <w:rFonts w:asciiTheme="majorHAnsi" w:hAnsiTheme="majorHAnsi" w:cstheme="majorHAnsi"/>
                <w:sz w:val="22"/>
                <w:szCs w:val="22"/>
              </w:rPr>
            </w:pPr>
          </w:p>
          <w:p w14:paraId="5115DA30" w14:textId="5ECA3BFB" w:rsidR="00B973BF" w:rsidRPr="00B973BF" w:rsidRDefault="00B973BF" w:rsidP="00B973BF">
            <w:pPr>
              <w:rPr>
                <w:rFonts w:asciiTheme="majorHAnsi" w:hAnsiTheme="majorHAnsi" w:cstheme="majorHAnsi"/>
                <w:sz w:val="22"/>
                <w:szCs w:val="22"/>
              </w:rPr>
            </w:pPr>
            <w:r w:rsidRPr="00B973BF">
              <w:rPr>
                <w:rFonts w:asciiTheme="majorHAnsi" w:hAnsiTheme="majorHAnsi" w:cstheme="majorHAnsi"/>
                <w:sz w:val="22"/>
                <w:szCs w:val="22"/>
              </w:rPr>
              <w:t>Consider setting expectations with the relevant school leaders to ensure they know how many coaching sessions they should conduct per term]</w:t>
            </w:r>
          </w:p>
        </w:tc>
        <w:tc>
          <w:tcPr>
            <w:tcW w:w="6095" w:type="dxa"/>
            <w:shd w:val="clear" w:color="auto" w:fill="auto"/>
          </w:tcPr>
          <w:p w14:paraId="4E603EB3" w14:textId="77777777" w:rsidR="00B973BF" w:rsidRPr="00B973BF" w:rsidRDefault="00B973BF" w:rsidP="00B973BF">
            <w:pPr>
              <w:rPr>
                <w:rFonts w:asciiTheme="majorHAnsi" w:hAnsiTheme="majorHAnsi" w:cstheme="majorHAnsi"/>
                <w:sz w:val="22"/>
                <w:szCs w:val="22"/>
              </w:rPr>
            </w:pPr>
            <w:r w:rsidRPr="00B973BF">
              <w:rPr>
                <w:rFonts w:asciiTheme="majorHAnsi" w:hAnsiTheme="majorHAnsi" w:cstheme="majorHAnsi"/>
                <w:sz w:val="22"/>
                <w:szCs w:val="22"/>
              </w:rPr>
              <w:t>[For interventions, we recommend the teaching staff are made aware that relevant school leaders will check-in to observe and afterwards coach / offer advice to staff. Please see the ‘Coaching Checklist’ in the relevant folder; school leaders can use this to easily and consistently add value]</w:t>
            </w:r>
          </w:p>
        </w:tc>
      </w:tr>
      <w:tr w:rsidR="00B973BF" w:rsidRPr="00B973BF" w14:paraId="5901122C" w14:textId="77777777" w:rsidTr="00AC4093">
        <w:tc>
          <w:tcPr>
            <w:tcW w:w="425" w:type="dxa"/>
          </w:tcPr>
          <w:p w14:paraId="445DB858" w14:textId="77777777" w:rsidR="00B973BF" w:rsidRPr="00B973BF" w:rsidRDefault="00B973BF" w:rsidP="00B973BF">
            <w:pPr>
              <w:pStyle w:val="ListParagraph"/>
              <w:numPr>
                <w:ilvl w:val="0"/>
                <w:numId w:val="5"/>
              </w:numPr>
              <w:rPr>
                <w:rFonts w:asciiTheme="majorHAnsi" w:hAnsiTheme="majorHAnsi" w:cstheme="majorHAnsi"/>
                <w:b/>
                <w:sz w:val="22"/>
                <w:szCs w:val="22"/>
              </w:rPr>
            </w:pPr>
          </w:p>
        </w:tc>
        <w:tc>
          <w:tcPr>
            <w:tcW w:w="2553" w:type="dxa"/>
            <w:shd w:val="clear" w:color="auto" w:fill="auto"/>
          </w:tcPr>
          <w:p w14:paraId="5A75DDE9" w14:textId="13E105EE" w:rsidR="00B973BF" w:rsidRPr="00B973BF" w:rsidRDefault="00B973BF" w:rsidP="00B973BF">
            <w:pPr>
              <w:rPr>
                <w:rFonts w:asciiTheme="majorHAnsi" w:hAnsiTheme="majorHAnsi" w:cstheme="majorHAnsi"/>
                <w:b/>
                <w:sz w:val="22"/>
                <w:szCs w:val="22"/>
              </w:rPr>
            </w:pPr>
            <w:r w:rsidRPr="00B973BF">
              <w:rPr>
                <w:rFonts w:asciiTheme="majorHAnsi" w:hAnsiTheme="majorHAnsi" w:cstheme="majorHAnsi"/>
                <w:b/>
                <w:sz w:val="22"/>
                <w:szCs w:val="22"/>
              </w:rPr>
              <w:t>What is chosen date to start using the program?</w:t>
            </w:r>
          </w:p>
        </w:tc>
        <w:tc>
          <w:tcPr>
            <w:tcW w:w="6520" w:type="dxa"/>
            <w:shd w:val="clear" w:color="auto" w:fill="auto"/>
          </w:tcPr>
          <w:p w14:paraId="76CF1A98" w14:textId="77777777" w:rsidR="00B973BF" w:rsidRPr="00B973BF" w:rsidRDefault="00B973BF" w:rsidP="00B973BF">
            <w:pPr>
              <w:rPr>
                <w:rFonts w:asciiTheme="majorHAnsi" w:hAnsiTheme="majorHAnsi" w:cstheme="majorHAnsi"/>
                <w:sz w:val="22"/>
                <w:szCs w:val="22"/>
              </w:rPr>
            </w:pPr>
          </w:p>
        </w:tc>
        <w:tc>
          <w:tcPr>
            <w:tcW w:w="6095" w:type="dxa"/>
            <w:shd w:val="clear" w:color="auto" w:fill="auto"/>
          </w:tcPr>
          <w:p w14:paraId="023C2917" w14:textId="77777777" w:rsidR="00B973BF" w:rsidRPr="00B973BF" w:rsidRDefault="00B973BF" w:rsidP="00B973BF">
            <w:pPr>
              <w:rPr>
                <w:rFonts w:asciiTheme="majorHAnsi" w:hAnsiTheme="majorHAnsi" w:cstheme="majorHAnsi"/>
                <w:sz w:val="22"/>
                <w:szCs w:val="22"/>
              </w:rPr>
            </w:pPr>
          </w:p>
        </w:tc>
      </w:tr>
    </w:tbl>
    <w:p w14:paraId="70626228" w14:textId="6CFEBB7F" w:rsidR="00A71A1D" w:rsidRPr="00B973BF" w:rsidRDefault="00483552" w:rsidP="002B4507">
      <w:pPr>
        <w:rPr>
          <w:rFonts w:asciiTheme="majorHAnsi" w:hAnsiTheme="majorHAnsi" w:cstheme="majorHAnsi"/>
          <w:sz w:val="22"/>
          <w:szCs w:val="22"/>
        </w:rPr>
      </w:pPr>
    </w:p>
    <w:p w14:paraId="036BD9C9" w14:textId="5B8E9968" w:rsidR="00AC4093" w:rsidRPr="00B973BF" w:rsidRDefault="00AC4093" w:rsidP="002B4507">
      <w:pPr>
        <w:rPr>
          <w:rFonts w:asciiTheme="majorHAnsi" w:hAnsiTheme="majorHAnsi" w:cstheme="majorHAnsi"/>
          <w:sz w:val="22"/>
          <w:szCs w:val="22"/>
        </w:rPr>
      </w:pPr>
    </w:p>
    <w:p w14:paraId="08A01D20" w14:textId="018A0F26" w:rsidR="00AC4093" w:rsidRPr="00B973BF" w:rsidRDefault="00AC4093" w:rsidP="002B4507">
      <w:pPr>
        <w:rPr>
          <w:rFonts w:asciiTheme="majorHAnsi" w:hAnsiTheme="majorHAnsi" w:cstheme="majorHAnsi"/>
          <w:sz w:val="22"/>
          <w:szCs w:val="22"/>
        </w:rPr>
      </w:pPr>
      <w:r w:rsidRPr="00B973BF">
        <w:rPr>
          <w:rFonts w:asciiTheme="majorHAnsi" w:hAnsiTheme="majorHAnsi" w:cstheme="majorHAnsi"/>
          <w:noProof/>
          <w:sz w:val="22"/>
          <w:szCs w:val="22"/>
        </w:rPr>
        <w:lastRenderedPageBreak/>
        <w:drawing>
          <wp:anchor distT="0" distB="0" distL="114300" distR="114300" simplePos="0" relativeHeight="251662336" behindDoc="1" locked="0" layoutInCell="1" allowOverlap="1" wp14:anchorId="2873D2F6" wp14:editId="46A0B3B2">
            <wp:simplePos x="0" y="0"/>
            <wp:positionH relativeFrom="column">
              <wp:posOffset>0</wp:posOffset>
            </wp:positionH>
            <wp:positionV relativeFrom="paragraph">
              <wp:posOffset>0</wp:posOffset>
            </wp:positionV>
            <wp:extent cx="8803640" cy="6214745"/>
            <wp:effectExtent l="0" t="0" r="0" b="0"/>
            <wp:wrapTight wrapText="bothSides">
              <wp:wrapPolygon edited="0">
                <wp:start x="0" y="0"/>
                <wp:lineTo x="0" y="21540"/>
                <wp:lineTo x="21563" y="21540"/>
                <wp:lineTo x="2156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2-07-09 at 16.19.54.png"/>
                    <pic:cNvPicPr/>
                  </pic:nvPicPr>
                  <pic:blipFill>
                    <a:blip r:embed="rId28">
                      <a:extLst>
                        <a:ext uri="{28A0092B-C50C-407E-A947-70E740481C1C}">
                          <a14:useLocalDpi xmlns:a14="http://schemas.microsoft.com/office/drawing/2010/main" val="0"/>
                        </a:ext>
                      </a:extLst>
                    </a:blip>
                    <a:stretch>
                      <a:fillRect/>
                    </a:stretch>
                  </pic:blipFill>
                  <pic:spPr>
                    <a:xfrm>
                      <a:off x="0" y="0"/>
                      <a:ext cx="8803640" cy="6214745"/>
                    </a:xfrm>
                    <a:prstGeom prst="rect">
                      <a:avLst/>
                    </a:prstGeom>
                  </pic:spPr>
                </pic:pic>
              </a:graphicData>
            </a:graphic>
            <wp14:sizeRelH relativeFrom="page">
              <wp14:pctWidth>0</wp14:pctWidth>
            </wp14:sizeRelH>
            <wp14:sizeRelV relativeFrom="page">
              <wp14:pctHeight>0</wp14:pctHeight>
            </wp14:sizeRelV>
          </wp:anchor>
        </w:drawing>
      </w:r>
    </w:p>
    <w:sectPr w:rsidR="00AC4093" w:rsidRPr="00B973BF" w:rsidSect="002E68DF">
      <w:pgSz w:w="16840" w:h="1190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CFC40" w14:textId="77777777" w:rsidR="00483552" w:rsidRDefault="00483552" w:rsidP="0045194B">
      <w:r>
        <w:separator/>
      </w:r>
    </w:p>
  </w:endnote>
  <w:endnote w:type="continuationSeparator" w:id="0">
    <w:p w14:paraId="500CA22A" w14:textId="77777777" w:rsidR="00483552" w:rsidRDefault="00483552" w:rsidP="00451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etter-join Print">
    <w:panose1 w:val="020B0604020202020204"/>
    <w:charset w:val="00"/>
    <w:family w:val="auto"/>
    <w:notTrueType/>
    <w:pitch w:val="variable"/>
    <w:sig w:usb0="80000027" w:usb1="00000002" w:usb2="00000000" w:usb3="00000000" w:csb0="0000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E85AF" w14:textId="77777777" w:rsidR="00483552" w:rsidRDefault="00483552" w:rsidP="0045194B">
      <w:r>
        <w:separator/>
      </w:r>
    </w:p>
  </w:footnote>
  <w:footnote w:type="continuationSeparator" w:id="0">
    <w:p w14:paraId="2DEA35C3" w14:textId="77777777" w:rsidR="00483552" w:rsidRDefault="00483552" w:rsidP="004519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FCA6C" w14:textId="4C481DF3" w:rsidR="006948E8" w:rsidRPr="00B973BF" w:rsidRDefault="00AC4F84">
    <w:pPr>
      <w:pStyle w:val="Header"/>
      <w:rPr>
        <w:rFonts w:asciiTheme="majorHAnsi" w:hAnsiTheme="majorHAnsi" w:cstheme="majorHAnsi"/>
      </w:rPr>
    </w:pPr>
    <w:r w:rsidRPr="00B973BF">
      <w:rPr>
        <w:rFonts w:asciiTheme="majorHAnsi" w:hAnsiTheme="majorHAnsi" w:cstheme="majorHAnsi"/>
        <w:noProof/>
      </w:rPr>
      <w:drawing>
        <wp:anchor distT="0" distB="0" distL="114300" distR="114300" simplePos="0" relativeHeight="251659264" behindDoc="0" locked="0" layoutInCell="1" allowOverlap="1" wp14:anchorId="0F5C0807" wp14:editId="3EF7ACAA">
          <wp:simplePos x="0" y="0"/>
          <wp:positionH relativeFrom="column">
            <wp:posOffset>8775642</wp:posOffset>
          </wp:positionH>
          <wp:positionV relativeFrom="paragraph">
            <wp:posOffset>-240030</wp:posOffset>
          </wp:positionV>
          <wp:extent cx="534389" cy="533319"/>
          <wp:effectExtent l="0" t="0" r="0" b="635"/>
          <wp:wrapNone/>
          <wp:docPr id="1" name="Picture 1" descr="A yellow circle with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yellow circle with black text&#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4389" cy="533319"/>
                  </a:xfrm>
                  <a:prstGeom prst="rect">
                    <a:avLst/>
                  </a:prstGeom>
                  <a:noFill/>
                  <a:ln>
                    <a:noFill/>
                  </a:ln>
                </pic:spPr>
              </pic:pic>
            </a:graphicData>
          </a:graphic>
          <wp14:sizeRelH relativeFrom="page">
            <wp14:pctWidth>0</wp14:pctWidth>
          </wp14:sizeRelH>
          <wp14:sizeRelV relativeFrom="page">
            <wp14:pctHeight>0</wp14:pctHeight>
          </wp14:sizeRelV>
        </wp:anchor>
      </w:drawing>
    </w:r>
    <w:r w:rsidR="0045194B" w:rsidRPr="00B973BF">
      <w:rPr>
        <w:rFonts w:asciiTheme="majorHAnsi" w:hAnsiTheme="majorHAnsi" w:cstheme="majorHAnsi"/>
      </w:rPr>
      <w:t>Key Planning Considerations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27390"/>
    <w:multiLevelType w:val="hybridMultilevel"/>
    <w:tmpl w:val="4768D75C"/>
    <w:lvl w:ilvl="0" w:tplc="4C4C4F3A">
      <w:start w:val="3"/>
      <w:numFmt w:val="bullet"/>
      <w:lvlText w:val="-"/>
      <w:lvlJc w:val="left"/>
      <w:pPr>
        <w:ind w:left="720" w:hanging="360"/>
      </w:pPr>
      <w:rPr>
        <w:rFonts w:ascii="Letter-join Print" w:eastAsia="Calibri" w:hAnsi="Letter-join Prin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9177B"/>
    <w:multiLevelType w:val="hybridMultilevel"/>
    <w:tmpl w:val="E350F6F8"/>
    <w:lvl w:ilvl="0" w:tplc="4C4C4F3A">
      <w:start w:val="3"/>
      <w:numFmt w:val="bullet"/>
      <w:lvlText w:val="-"/>
      <w:lvlJc w:val="left"/>
      <w:pPr>
        <w:ind w:left="1080" w:hanging="360"/>
      </w:pPr>
      <w:rPr>
        <w:rFonts w:ascii="Letter-join Print" w:eastAsia="Calibri" w:hAnsi="Letter-join Print"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D9734C1"/>
    <w:multiLevelType w:val="hybridMultilevel"/>
    <w:tmpl w:val="FEF6EBE8"/>
    <w:lvl w:ilvl="0" w:tplc="4C4C4F3A">
      <w:start w:val="3"/>
      <w:numFmt w:val="bullet"/>
      <w:lvlText w:val="-"/>
      <w:lvlJc w:val="left"/>
      <w:pPr>
        <w:ind w:left="720" w:hanging="360"/>
      </w:pPr>
      <w:rPr>
        <w:rFonts w:ascii="Letter-join Print" w:eastAsia="Calibri" w:hAnsi="Letter-join Prin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CF54AF"/>
    <w:multiLevelType w:val="hybridMultilevel"/>
    <w:tmpl w:val="826CF75A"/>
    <w:lvl w:ilvl="0" w:tplc="0384495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6A6DC2"/>
    <w:multiLevelType w:val="hybridMultilevel"/>
    <w:tmpl w:val="A1A819F6"/>
    <w:lvl w:ilvl="0" w:tplc="EAECF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8DF"/>
    <w:rsid w:val="00045F41"/>
    <w:rsid w:val="00047B07"/>
    <w:rsid w:val="00234E0A"/>
    <w:rsid w:val="0025006E"/>
    <w:rsid w:val="002B4507"/>
    <w:rsid w:val="002E68DF"/>
    <w:rsid w:val="003146B6"/>
    <w:rsid w:val="0045194B"/>
    <w:rsid w:val="00452571"/>
    <w:rsid w:val="00483552"/>
    <w:rsid w:val="006A64EF"/>
    <w:rsid w:val="007A7405"/>
    <w:rsid w:val="00820612"/>
    <w:rsid w:val="00866E85"/>
    <w:rsid w:val="009C484D"/>
    <w:rsid w:val="00AC4093"/>
    <w:rsid w:val="00AC4F84"/>
    <w:rsid w:val="00B1723E"/>
    <w:rsid w:val="00B973BF"/>
    <w:rsid w:val="00E00E04"/>
    <w:rsid w:val="00E77E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B11B4"/>
  <w14:defaultImageDpi w14:val="32767"/>
  <w15:chartTrackingRefBased/>
  <w15:docId w15:val="{FFF58454-083A-DB44-BBC6-D9DB75502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color w:val="000000"/>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E68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68DF"/>
    <w:pPr>
      <w:ind w:left="720"/>
      <w:contextualSpacing/>
    </w:pPr>
  </w:style>
  <w:style w:type="paragraph" w:styleId="Header">
    <w:name w:val="header"/>
    <w:basedOn w:val="Normal"/>
    <w:link w:val="HeaderChar"/>
    <w:uiPriority w:val="99"/>
    <w:unhideWhenUsed/>
    <w:rsid w:val="002E68DF"/>
    <w:pPr>
      <w:tabs>
        <w:tab w:val="center" w:pos="4513"/>
        <w:tab w:val="right" w:pos="9026"/>
      </w:tabs>
    </w:pPr>
  </w:style>
  <w:style w:type="character" w:customStyle="1" w:styleId="HeaderChar">
    <w:name w:val="Header Char"/>
    <w:basedOn w:val="DefaultParagraphFont"/>
    <w:link w:val="Header"/>
    <w:uiPriority w:val="99"/>
    <w:rsid w:val="002E68DF"/>
  </w:style>
  <w:style w:type="table" w:styleId="TableGrid">
    <w:name w:val="Table Grid"/>
    <w:basedOn w:val="TableNormal"/>
    <w:uiPriority w:val="39"/>
    <w:rsid w:val="002E6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45194B"/>
    <w:pPr>
      <w:tabs>
        <w:tab w:val="center" w:pos="4513"/>
        <w:tab w:val="right" w:pos="9026"/>
      </w:tabs>
    </w:pPr>
  </w:style>
  <w:style w:type="character" w:customStyle="1" w:styleId="FooterChar">
    <w:name w:val="Footer Char"/>
    <w:basedOn w:val="DefaultParagraphFont"/>
    <w:link w:val="Footer"/>
    <w:uiPriority w:val="99"/>
    <w:rsid w:val="0045194B"/>
  </w:style>
  <w:style w:type="character" w:styleId="Hyperlink">
    <w:name w:val="Hyperlink"/>
    <w:basedOn w:val="DefaultParagraphFont"/>
    <w:uiPriority w:val="99"/>
    <w:unhideWhenUsed/>
    <w:rsid w:val="0025006E"/>
    <w:rPr>
      <w:color w:val="2998E3" w:themeColor="hyperlink"/>
      <w:u w:val="single"/>
    </w:rPr>
  </w:style>
  <w:style w:type="character" w:styleId="UnresolvedMention">
    <w:name w:val="Unresolved Mention"/>
    <w:basedOn w:val="DefaultParagraphFont"/>
    <w:uiPriority w:val="99"/>
    <w:rsid w:val="002500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165241">
      <w:bodyDiv w:val="1"/>
      <w:marLeft w:val="0"/>
      <w:marRight w:val="0"/>
      <w:marTop w:val="0"/>
      <w:marBottom w:val="0"/>
      <w:divBdr>
        <w:top w:val="none" w:sz="0" w:space="0" w:color="auto"/>
        <w:left w:val="none" w:sz="0" w:space="0" w:color="auto"/>
        <w:bottom w:val="none" w:sz="0" w:space="0" w:color="auto"/>
        <w:right w:val="none" w:sz="0" w:space="0" w:color="auto"/>
      </w:divBdr>
    </w:div>
    <w:div w:id="146462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eesaywrite.com/products" TargetMode="External"/><Relationship Id="rId18" Type="http://schemas.openxmlformats.org/officeDocument/2006/relationships/hyperlink" Target="https://www.youtube.com/watch?v=otsnYtC7Pbw&amp;list=PL7nL4dIMK0MTWGGMYoKkjIup_UAgPVA9T&amp;index=3" TargetMode="External"/><Relationship Id="rId26" Type="http://schemas.openxmlformats.org/officeDocument/2006/relationships/hyperlink" Target="https://www.youtube.com/watch?v=c228SPzpdSs&amp;list=PL7nL4dIMK0MTWGGMYoKkjIup_UAgPVA9T&amp;index=2" TargetMode="External"/><Relationship Id="rId3" Type="http://schemas.openxmlformats.org/officeDocument/2006/relationships/settings" Target="settings.xml"/><Relationship Id="rId21" Type="http://schemas.openxmlformats.org/officeDocument/2006/relationships/hyperlink" Target="http://www.seesaywrite.com/products" TargetMode="External"/><Relationship Id="rId7" Type="http://schemas.openxmlformats.org/officeDocument/2006/relationships/header" Target="header1.xml"/><Relationship Id="rId12" Type="http://schemas.openxmlformats.org/officeDocument/2006/relationships/hyperlink" Target="https://www.seesaywrite.com/products" TargetMode="External"/><Relationship Id="rId17" Type="http://schemas.openxmlformats.org/officeDocument/2006/relationships/hyperlink" Target="http://www.seesaywrite.com/products" TargetMode="External"/><Relationship Id="rId25" Type="http://schemas.openxmlformats.org/officeDocument/2006/relationships/hyperlink" Target="https://www.youtube.com/watch?v=c228SPzpdSs&amp;list=PL7nL4dIMK0MTWGGMYoKkjIup_UAgPVA9T&amp;index=2" TargetMode="Externa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https://www.seesaywrite.com/products" TargetMode="External"/><Relationship Id="rId20" Type="http://schemas.openxmlformats.org/officeDocument/2006/relationships/hyperlink" Target="http://www.seesaywrite.com/product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eesaywrite.com/products" TargetMode="External"/><Relationship Id="rId24" Type="http://schemas.openxmlformats.org/officeDocument/2006/relationships/hyperlink" Target="mailto:info@seesaywrite.com" TargetMode="Externa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yperlink" Target="https://www.seesaywrite.com/products" TargetMode="External"/><Relationship Id="rId23" Type="http://schemas.openxmlformats.org/officeDocument/2006/relationships/hyperlink" Target="http://www.seesaywrite.com/products" TargetMode="External"/><Relationship Id="rId28" Type="http://schemas.openxmlformats.org/officeDocument/2006/relationships/image" Target="media/image2.png"/><Relationship Id="rId10" Type="http://schemas.openxmlformats.org/officeDocument/2006/relationships/hyperlink" Target="http://www.seesaywrite.com/products" TargetMode="External"/><Relationship Id="rId19" Type="http://schemas.openxmlformats.org/officeDocument/2006/relationships/hyperlink" Target="http://www.seesaywrite.com/products" TargetMode="Externa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seesaywrite.com/products" TargetMode="External"/><Relationship Id="rId14" Type="http://schemas.openxmlformats.org/officeDocument/2006/relationships/hyperlink" Target="https://www.youtube.com/watch?v=c228SPzpdSs&amp;list=PL7nL4dIMK0MTWGGMYoKkjIup_UAgPVA9T&amp;index=2" TargetMode="External"/><Relationship Id="rId22" Type="http://schemas.openxmlformats.org/officeDocument/2006/relationships/hyperlink" Target="mailto:info@seesaywrite.com" TargetMode="External"/><Relationship Id="rId27" Type="http://schemas.openxmlformats.org/officeDocument/2006/relationships/hyperlink" Target="https://www.youtube.com/watch?v=otsnYtC7Pbw&amp;list=PL7nL4dIMK0MTWGGMYoKkjIup_UAgPVA9T&amp;index=3" TargetMode="External"/><Relationship Id="rId30" Type="http://schemas.openxmlformats.org/officeDocument/2006/relationships/theme" Target="theme/theme1.xml"/><Relationship Id="rId8" Type="http://schemas.openxmlformats.org/officeDocument/2006/relationships/hyperlink" Target="https://www.youtube.com/watch?v=otsnYtC7Pbw&amp;list=PL7nL4dIMK0MTWGGMYoKkjIup_UAgPVA9T&amp;index=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C6AC34164AA045B6355E4969A2A3EC" ma:contentTypeVersion="13" ma:contentTypeDescription="Create a new document." ma:contentTypeScope="" ma:versionID="32b36fd5bf77ef567e47320d34182a76">
  <xsd:schema xmlns:xsd="http://www.w3.org/2001/XMLSchema" xmlns:xs="http://www.w3.org/2001/XMLSchema" xmlns:p="http://schemas.microsoft.com/office/2006/metadata/properties" xmlns:ns2="87519544-d097-4047-890c-df270ebb7f07" xmlns:ns3="d65e6bba-ca89-4c76-84a6-4e907086ae96" targetNamespace="http://schemas.microsoft.com/office/2006/metadata/properties" ma:root="true" ma:fieldsID="a799f7ad00b2ea8b9a1ab2dbbebda130" ns2:_="" ns3:_="">
    <xsd:import namespace="87519544-d097-4047-890c-df270ebb7f07"/>
    <xsd:import namespace="d65e6bba-ca89-4c76-84a6-4e907086ae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19544-d097-4047-890c-df270ebb7f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729bcc1-538f-400c-a573-6f7ae44bdee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5e6bba-ca89-4c76-84a6-4e907086ae9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41833e3-a4c2-4172-a89c-6793c9ea3d74}" ma:internalName="TaxCatchAll" ma:showField="CatchAllData" ma:web="d65e6bba-ca89-4c76-84a6-4e907086ae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65e6bba-ca89-4c76-84a6-4e907086ae96" xsi:nil="true"/>
    <lcf76f155ced4ddcb4097134ff3c332f xmlns="87519544-d097-4047-890c-df270ebb7f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0DA919-D887-41B3-964A-87D79F79B7BB}"/>
</file>

<file path=customXml/itemProps2.xml><?xml version="1.0" encoding="utf-8"?>
<ds:datastoreItem xmlns:ds="http://schemas.openxmlformats.org/officeDocument/2006/customXml" ds:itemID="{48ADB0D6-C207-442F-9F33-95206AA65373}"/>
</file>

<file path=customXml/itemProps3.xml><?xml version="1.0" encoding="utf-8"?>
<ds:datastoreItem xmlns:ds="http://schemas.openxmlformats.org/officeDocument/2006/customXml" ds:itemID="{8D508B25-ACAD-4F3C-92EA-40109D182D3E}"/>
</file>

<file path=docProps/app.xml><?xml version="1.0" encoding="utf-8"?>
<Properties xmlns="http://schemas.openxmlformats.org/officeDocument/2006/extended-properties" xmlns:vt="http://schemas.openxmlformats.org/officeDocument/2006/docPropsVTypes">
  <Template>Normal.dotm</Template>
  <TotalTime>144</TotalTime>
  <Pages>8</Pages>
  <Words>2770</Words>
  <Characters>13632</Characters>
  <Application>Microsoft Office Word</Application>
  <DocSecurity>0</DocSecurity>
  <Lines>400</Lines>
  <Paragraphs>186</Paragraphs>
  <ScaleCrop>false</ScaleCrop>
  <Company/>
  <LinksUpToDate>false</LinksUpToDate>
  <CharactersWithSpaces>16216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 Shimmin</dc:creator>
  <cp:keywords/>
  <dc:description/>
  <cp:lastModifiedBy>Elliot Shimmin</cp:lastModifiedBy>
  <cp:revision>11</cp:revision>
  <dcterms:created xsi:type="dcterms:W3CDTF">2022-07-08T17:15:00Z</dcterms:created>
  <dcterms:modified xsi:type="dcterms:W3CDTF">2022-07-10T04:42:00Z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0x01010036C6AC34164AA045B6355E4969A2A3EC</vt:lpwstr>
  </property>
</Properties>
</file>