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E11BE" w14:textId="77777777" w:rsidR="007B358F" w:rsidRPr="00410145" w:rsidRDefault="007B358F" w:rsidP="007B358F">
      <w:pPr>
        <w:rPr>
          <w:rFonts w:cstheme="majorHAnsi"/>
          <w:b/>
        </w:rPr>
      </w:pPr>
      <w:r w:rsidRPr="00410145">
        <w:rPr>
          <w:rFonts w:cstheme="majorHAnsi"/>
          <w:b/>
        </w:rPr>
        <w:t>Points to Note:</w:t>
      </w:r>
    </w:p>
    <w:p w14:paraId="6ADB61E4" w14:textId="77777777" w:rsidR="007B358F" w:rsidRPr="00410145" w:rsidRDefault="007B358F" w:rsidP="007B358F">
      <w:pPr>
        <w:ind w:left="1080" w:hanging="360"/>
        <w:rPr>
          <w:rFonts w:cstheme="majorHAnsi"/>
        </w:rPr>
      </w:pPr>
    </w:p>
    <w:p w14:paraId="7D4746AF" w14:textId="77777777" w:rsidR="007B358F" w:rsidRPr="00410145" w:rsidRDefault="007B358F" w:rsidP="007B358F">
      <w:pPr>
        <w:pStyle w:val="ListParagraph"/>
        <w:numPr>
          <w:ilvl w:val="0"/>
          <w:numId w:val="1"/>
        </w:numPr>
        <w:ind w:left="1080"/>
        <w:rPr>
          <w:rFonts w:cstheme="majorHAnsi"/>
        </w:rPr>
      </w:pPr>
      <w:r w:rsidRPr="00410145">
        <w:rPr>
          <w:rFonts w:cstheme="majorHAnsi"/>
        </w:rPr>
        <w:t>In the table below, each row has a question.</w:t>
      </w:r>
    </w:p>
    <w:p w14:paraId="326FA647" w14:textId="78274B6B" w:rsidR="007B358F" w:rsidRPr="00410145" w:rsidRDefault="007B358F" w:rsidP="007B358F">
      <w:pPr>
        <w:pStyle w:val="ListParagraph"/>
        <w:numPr>
          <w:ilvl w:val="0"/>
          <w:numId w:val="1"/>
        </w:numPr>
        <w:ind w:left="1080"/>
        <w:rPr>
          <w:rFonts w:cstheme="majorHAnsi"/>
        </w:rPr>
      </w:pPr>
      <w:r w:rsidRPr="00410145">
        <w:rPr>
          <w:rFonts w:cstheme="majorHAnsi"/>
        </w:rPr>
        <w:t xml:space="preserve">Answering the questions will help you plan the details of running See Say Write teacher training. </w:t>
      </w:r>
    </w:p>
    <w:p w14:paraId="004AD1A1" w14:textId="77777777" w:rsidR="007B358F" w:rsidRPr="00410145" w:rsidRDefault="007B358F" w:rsidP="007B358F">
      <w:pPr>
        <w:pStyle w:val="ListParagraph"/>
        <w:numPr>
          <w:ilvl w:val="1"/>
          <w:numId w:val="1"/>
        </w:numPr>
        <w:ind w:left="1800"/>
        <w:rPr>
          <w:rFonts w:cstheme="majorHAnsi"/>
        </w:rPr>
      </w:pPr>
      <w:r w:rsidRPr="00410145">
        <w:rPr>
          <w:rFonts w:cstheme="majorHAnsi"/>
        </w:rPr>
        <w:t>If you’re aiming to use See Say Write for curriculum support, your answers will go in the middle column.</w:t>
      </w:r>
    </w:p>
    <w:p w14:paraId="5158CD2D" w14:textId="77777777" w:rsidR="007B358F" w:rsidRPr="00410145" w:rsidRDefault="007B358F" w:rsidP="007B358F">
      <w:pPr>
        <w:pStyle w:val="ListParagraph"/>
        <w:numPr>
          <w:ilvl w:val="1"/>
          <w:numId w:val="1"/>
        </w:numPr>
        <w:ind w:left="1800"/>
        <w:rPr>
          <w:rFonts w:cstheme="majorHAnsi"/>
        </w:rPr>
      </w:pPr>
      <w:r w:rsidRPr="00410145">
        <w:rPr>
          <w:rFonts w:cstheme="majorHAnsi"/>
        </w:rPr>
        <w:t>If you’re aiming to use the See Say Write for interventions, homework and/or remote learning, your answers will go in the right-hand column.</w:t>
      </w:r>
    </w:p>
    <w:p w14:paraId="56C42053" w14:textId="77777777" w:rsidR="007B358F" w:rsidRPr="00410145" w:rsidRDefault="007B358F" w:rsidP="007B358F">
      <w:pPr>
        <w:pStyle w:val="ListParagraph"/>
        <w:numPr>
          <w:ilvl w:val="0"/>
          <w:numId w:val="1"/>
        </w:numPr>
        <w:ind w:left="1080"/>
        <w:rPr>
          <w:rFonts w:cstheme="majorHAnsi"/>
        </w:rPr>
      </w:pPr>
      <w:r w:rsidRPr="00410145">
        <w:rPr>
          <w:rFonts w:cstheme="majorHAnsi"/>
        </w:rPr>
        <w:t xml:space="preserve">You will notice that we (the See </w:t>
      </w:r>
      <w:bookmarkStart w:id="0" w:name="_GoBack"/>
      <w:bookmarkEnd w:id="0"/>
      <w:r w:rsidRPr="00410145">
        <w:rPr>
          <w:rFonts w:cstheme="majorHAnsi"/>
        </w:rPr>
        <w:t xml:space="preserve">Say Write team) have added </w:t>
      </w:r>
      <w:r w:rsidRPr="00410145">
        <w:rPr>
          <w:rFonts w:cstheme="majorHAnsi"/>
          <w:i/>
        </w:rPr>
        <w:t>suggested</w:t>
      </w:r>
      <w:r w:rsidRPr="00410145">
        <w:rPr>
          <w:rFonts w:cstheme="majorHAnsi"/>
        </w:rPr>
        <w:t xml:space="preserve"> answers. Feel free to read these before deleting them and adding your own answers.</w:t>
      </w:r>
    </w:p>
    <w:p w14:paraId="3D18E45F" w14:textId="77777777" w:rsidR="007B358F" w:rsidRPr="00410145" w:rsidRDefault="007B358F" w:rsidP="007B358F">
      <w:pPr>
        <w:pStyle w:val="ListParagraph"/>
        <w:numPr>
          <w:ilvl w:val="0"/>
          <w:numId w:val="1"/>
        </w:numPr>
        <w:ind w:left="1080"/>
        <w:rPr>
          <w:rFonts w:cstheme="majorHAnsi"/>
        </w:rPr>
      </w:pPr>
      <w:r w:rsidRPr="00410145">
        <w:rPr>
          <w:rFonts w:cstheme="majorHAnsi"/>
        </w:rPr>
        <w:t>We recommend you add answers to the table below because:</w:t>
      </w:r>
    </w:p>
    <w:p w14:paraId="7EFDF0A4" w14:textId="29ACB8AA" w:rsidR="007B358F" w:rsidRPr="00410145" w:rsidRDefault="007B358F" w:rsidP="007B358F">
      <w:pPr>
        <w:pStyle w:val="ListParagraph"/>
        <w:numPr>
          <w:ilvl w:val="1"/>
          <w:numId w:val="1"/>
        </w:numPr>
        <w:ind w:left="1800"/>
        <w:rPr>
          <w:rFonts w:cstheme="majorHAnsi"/>
        </w:rPr>
      </w:pPr>
      <w:r w:rsidRPr="00410145">
        <w:rPr>
          <w:rFonts w:cstheme="majorHAnsi"/>
        </w:rPr>
        <w:t>You can use it for future reference.</w:t>
      </w:r>
      <w:r w:rsidRPr="00410145">
        <w:rPr>
          <w:rFonts w:cstheme="majorHAnsi"/>
          <w:noProof/>
        </w:rPr>
        <w:t xml:space="preserve"> </w:t>
      </w:r>
    </w:p>
    <w:p w14:paraId="6F05C580" w14:textId="77777777" w:rsidR="007B358F" w:rsidRPr="00410145" w:rsidRDefault="007B358F" w:rsidP="007B358F">
      <w:pPr>
        <w:pStyle w:val="ListParagraph"/>
        <w:numPr>
          <w:ilvl w:val="1"/>
          <w:numId w:val="1"/>
        </w:numPr>
        <w:ind w:left="1800"/>
        <w:rPr>
          <w:rFonts w:cstheme="majorHAnsi"/>
        </w:rPr>
      </w:pPr>
      <w:r w:rsidRPr="00410145">
        <w:rPr>
          <w:rFonts w:cstheme="majorHAnsi"/>
        </w:rPr>
        <w:t>You can use it to directly inform your staff, saving you a lot of time.</w:t>
      </w:r>
    </w:p>
    <w:p w14:paraId="4B76BE81" w14:textId="77777777" w:rsidR="007B358F" w:rsidRPr="00410145" w:rsidRDefault="007B358F" w:rsidP="007B358F">
      <w:pPr>
        <w:pStyle w:val="ListParagraph"/>
        <w:numPr>
          <w:ilvl w:val="2"/>
          <w:numId w:val="1"/>
        </w:numPr>
        <w:ind w:left="2520"/>
        <w:rPr>
          <w:rFonts w:cstheme="majorHAnsi"/>
        </w:rPr>
      </w:pPr>
      <w:r w:rsidRPr="00410145">
        <w:rPr>
          <w:rFonts w:cstheme="majorHAnsi"/>
        </w:rPr>
        <w:t>To do that, save a copy of the document when you’ve finished.</w:t>
      </w:r>
    </w:p>
    <w:p w14:paraId="25773035" w14:textId="77777777" w:rsidR="007B358F" w:rsidRPr="00410145" w:rsidRDefault="007B358F" w:rsidP="007B358F">
      <w:pPr>
        <w:pStyle w:val="ListParagraph"/>
        <w:numPr>
          <w:ilvl w:val="2"/>
          <w:numId w:val="1"/>
        </w:numPr>
        <w:ind w:left="2520"/>
        <w:rPr>
          <w:rFonts w:cstheme="majorHAnsi"/>
        </w:rPr>
      </w:pPr>
      <w:r w:rsidRPr="00410145">
        <w:rPr>
          <w:rFonts w:cstheme="majorHAnsi"/>
        </w:rPr>
        <w:t xml:space="preserve">Delete the rows highlighted in red (these contain considerations for school leaders </w:t>
      </w:r>
      <w:r w:rsidRPr="00410145">
        <w:rPr>
          <w:rFonts w:cstheme="majorHAnsi"/>
          <w:i/>
        </w:rPr>
        <w:t>only</w:t>
      </w:r>
      <w:r w:rsidRPr="00410145">
        <w:rPr>
          <w:rFonts w:cstheme="majorHAnsi"/>
        </w:rPr>
        <w:t>).</w:t>
      </w:r>
    </w:p>
    <w:p w14:paraId="688136D2" w14:textId="65A43D8B" w:rsidR="007B358F" w:rsidRPr="00410145" w:rsidRDefault="007B358F" w:rsidP="007B358F">
      <w:pPr>
        <w:pStyle w:val="ListParagraph"/>
        <w:numPr>
          <w:ilvl w:val="2"/>
          <w:numId w:val="1"/>
        </w:numPr>
        <w:ind w:left="2520"/>
        <w:rPr>
          <w:rFonts w:cstheme="majorHAnsi"/>
        </w:rPr>
      </w:pPr>
      <w:r w:rsidRPr="00410145">
        <w:rPr>
          <w:rFonts w:cstheme="majorHAnsi"/>
        </w:rPr>
        <w:t>Send the information in an emai</w:t>
      </w:r>
      <w:r w:rsidR="00611E4B" w:rsidRPr="00410145">
        <w:rPr>
          <w:rFonts w:cstheme="majorHAnsi"/>
        </w:rPr>
        <w:t>l (you can even send the table directly)</w:t>
      </w:r>
      <w:r w:rsidRPr="00410145">
        <w:rPr>
          <w:rFonts w:cstheme="majorHAnsi"/>
        </w:rPr>
        <w:t xml:space="preserve"> to the relevant teaching staff, to ensure they are informed about the </w:t>
      </w:r>
      <w:r w:rsidR="00611E4B" w:rsidRPr="00410145">
        <w:rPr>
          <w:rFonts w:cstheme="majorHAnsi"/>
        </w:rPr>
        <w:t>plans.</w:t>
      </w:r>
    </w:p>
    <w:p w14:paraId="19A57CD2" w14:textId="77777777" w:rsidR="00254142" w:rsidRPr="00410145" w:rsidRDefault="00254142">
      <w:pPr>
        <w:rPr>
          <w:rFonts w:cstheme="majorHAnsi"/>
        </w:rPr>
      </w:pPr>
    </w:p>
    <w:p w14:paraId="7CB24A88" w14:textId="402100C3" w:rsidR="00254142" w:rsidRPr="00410145" w:rsidRDefault="00254142">
      <w:pPr>
        <w:rPr>
          <w:rFonts w:cstheme="majorHAnsi"/>
        </w:rPr>
      </w:pPr>
    </w:p>
    <w:p w14:paraId="4ED49421" w14:textId="7116D4DF" w:rsidR="00611E4B" w:rsidRPr="00410145" w:rsidRDefault="007B358F">
      <w:pPr>
        <w:rPr>
          <w:rFonts w:cstheme="majorHAnsi"/>
        </w:rPr>
      </w:pPr>
      <w:r w:rsidRPr="00410145">
        <w:rPr>
          <w:rFonts w:cstheme="majorHAnsi"/>
          <w:noProof/>
        </w:rPr>
        <mc:AlternateContent>
          <mc:Choice Requires="wps">
            <w:drawing>
              <wp:anchor distT="0" distB="0" distL="114300" distR="114300" simplePos="0" relativeHeight="251659264" behindDoc="0" locked="0" layoutInCell="1" allowOverlap="1" wp14:anchorId="73DB311B" wp14:editId="2C5DBEB1">
                <wp:simplePos x="0" y="0"/>
                <wp:positionH relativeFrom="column">
                  <wp:posOffset>4179570</wp:posOffset>
                </wp:positionH>
                <wp:positionV relativeFrom="paragraph">
                  <wp:posOffset>144780</wp:posOffset>
                </wp:positionV>
                <wp:extent cx="652780" cy="1935480"/>
                <wp:effectExtent l="152400" t="127000" r="45720" b="134620"/>
                <wp:wrapNone/>
                <wp:docPr id="3" name="Down Arrow 3"/>
                <wp:cNvGraphicFramePr/>
                <a:graphic xmlns:a="http://schemas.openxmlformats.org/drawingml/2006/main">
                  <a:graphicData uri="http://schemas.microsoft.com/office/word/2010/wordprocessingShape">
                    <wps:wsp>
                      <wps:cNvSpPr/>
                      <wps:spPr>
                        <a:xfrm>
                          <a:off x="0" y="0"/>
                          <a:ext cx="652780" cy="1935480"/>
                        </a:xfrm>
                        <a:prstGeom prst="downArrow">
                          <a:avLst/>
                        </a:prstGeom>
                        <a:solidFill>
                          <a:schemeClr val="accent1">
                            <a:lumMod val="40000"/>
                            <a:lumOff val="60000"/>
                          </a:schemeClr>
                        </a:solidFill>
                        <a:ln w="76200">
                          <a:solidFill>
                            <a:schemeClr val="accent1">
                              <a:lumMod val="40000"/>
                              <a:lumOff val="60000"/>
                            </a:schemeClr>
                          </a:solidFill>
                          <a:headEnd w="lg" len="lg"/>
                          <a:tailEnd type="triangle" w="lg" len="lg"/>
                        </a:ln>
                        <a:effectLst>
                          <a:outerShdw blurRad="63500" sx="102000" sy="102000" algn="ctr"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AC8ACD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26" type="#_x0000_t67" style="position:absolute;margin-left:329.1pt;margin-top:11.4pt;width:51.4pt;height:15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" adj="17957" fillcolor="#ffe99c [1300]" strokecolor="#ffe99c [1300]" strokeweight="6pt">
                <v:stroke startarrowwidth="wide" startarrowlength="long" endarrow="block" endarrowwidth="wide" endarrowlength="long"/>
                <v:shadow on="t" type="perspective" color="black" opacity="26214f" offset="0,0" matrix="66847f,,,66847f"/>
              </v:shape>
            </w:pict>
          </mc:Fallback>
        </mc:AlternateContent>
      </w:r>
    </w:p>
    <w:p w14:paraId="13F154EB" w14:textId="77777777" w:rsidR="00611E4B" w:rsidRPr="00410145" w:rsidRDefault="00611E4B">
      <w:pPr>
        <w:rPr>
          <w:rFonts w:cstheme="majorHAnsi"/>
        </w:rPr>
      </w:pPr>
      <w:r w:rsidRPr="00410145">
        <w:rPr>
          <w:rFonts w:cstheme="majorHAnsi"/>
        </w:rPr>
        <w:br w:type="page"/>
      </w:r>
    </w:p>
    <w:tbl>
      <w:tblPr>
        <w:tblStyle w:val="TableGrid"/>
        <w:tblW w:w="15593" w:type="dxa"/>
        <w:tblInd w:w="-851" w:type="dxa"/>
        <w:tblLook w:val="04A0" w:firstRow="1" w:lastRow="0" w:firstColumn="1" w:lastColumn="0" w:noHBand="0" w:noVBand="1"/>
      </w:tblPr>
      <w:tblGrid>
        <w:gridCol w:w="425"/>
        <w:gridCol w:w="2978"/>
        <w:gridCol w:w="6379"/>
        <w:gridCol w:w="5811"/>
      </w:tblGrid>
      <w:tr w:rsidR="007B358F" w:rsidRPr="00410145" w14:paraId="21F63D08" w14:textId="77777777" w:rsidTr="00410145">
        <w:tc>
          <w:tcPr>
            <w:tcW w:w="425" w:type="dxa"/>
            <w:tcBorders>
              <w:top w:val="nil"/>
              <w:left w:val="nil"/>
              <w:bottom w:val="single" w:sz="4" w:space="0" w:color="auto"/>
              <w:right w:val="nil"/>
            </w:tcBorders>
          </w:tcPr>
          <w:p w14:paraId="4BE780E2" w14:textId="77777777" w:rsidR="007B358F" w:rsidRPr="00410145" w:rsidRDefault="007B358F" w:rsidP="004E1D4D">
            <w:pPr>
              <w:rPr>
                <w:rFonts w:cstheme="majorHAnsi"/>
                <w:b/>
              </w:rPr>
            </w:pPr>
          </w:p>
        </w:tc>
        <w:tc>
          <w:tcPr>
            <w:tcW w:w="2978" w:type="dxa"/>
            <w:tcBorders>
              <w:top w:val="nil"/>
              <w:left w:val="nil"/>
              <w:bottom w:val="single" w:sz="4" w:space="0" w:color="auto"/>
              <w:right w:val="single" w:sz="4" w:space="0" w:color="auto"/>
            </w:tcBorders>
            <w:shd w:val="clear" w:color="auto" w:fill="auto"/>
          </w:tcPr>
          <w:p w14:paraId="5EE23B7A" w14:textId="7E422DE4" w:rsidR="007B358F" w:rsidRPr="00410145" w:rsidRDefault="007B358F" w:rsidP="004E1D4D">
            <w:pPr>
              <w:rPr>
                <w:rFonts w:cstheme="majorHAnsi"/>
                <w:b/>
              </w:rPr>
            </w:pPr>
          </w:p>
        </w:tc>
        <w:tc>
          <w:tcPr>
            <w:tcW w:w="12190" w:type="dxa"/>
            <w:gridSpan w:val="2"/>
            <w:tcBorders>
              <w:left w:val="single" w:sz="4" w:space="0" w:color="auto"/>
            </w:tcBorders>
            <w:shd w:val="clear" w:color="auto" w:fill="FFF4CD" w:themeFill="accent1" w:themeFillTint="33"/>
          </w:tcPr>
          <w:p w14:paraId="2810A77D" w14:textId="77777777" w:rsidR="007B358F" w:rsidRPr="00410145" w:rsidRDefault="007B358F" w:rsidP="004E1D4D">
            <w:pPr>
              <w:jc w:val="center"/>
              <w:rPr>
                <w:rFonts w:cstheme="majorHAnsi"/>
                <w:b/>
              </w:rPr>
            </w:pPr>
            <w:r w:rsidRPr="00410145">
              <w:rPr>
                <w:rFonts w:cstheme="majorHAnsi"/>
                <w:b/>
              </w:rPr>
              <w:t>Comments, Suggestions &amp; Answers</w:t>
            </w:r>
          </w:p>
        </w:tc>
      </w:tr>
      <w:tr w:rsidR="007B358F" w:rsidRPr="00410145" w14:paraId="793A15E5" w14:textId="77777777" w:rsidTr="00410145">
        <w:tc>
          <w:tcPr>
            <w:tcW w:w="425" w:type="dxa"/>
            <w:tcBorders>
              <w:top w:val="single" w:sz="4" w:space="0" w:color="auto"/>
            </w:tcBorders>
            <w:shd w:val="clear" w:color="auto" w:fill="FFF4CD" w:themeFill="accent1" w:themeFillTint="33"/>
          </w:tcPr>
          <w:p w14:paraId="6D829F9E" w14:textId="63261EA8" w:rsidR="007B358F" w:rsidRPr="00410145" w:rsidRDefault="007B358F" w:rsidP="004E1D4D">
            <w:pPr>
              <w:rPr>
                <w:rFonts w:cstheme="majorHAnsi"/>
                <w:b/>
              </w:rPr>
            </w:pPr>
            <w:r w:rsidRPr="00410145">
              <w:rPr>
                <w:rFonts w:cstheme="majorHAnsi"/>
                <w:b/>
              </w:rPr>
              <w:t>#</w:t>
            </w:r>
          </w:p>
        </w:tc>
        <w:tc>
          <w:tcPr>
            <w:tcW w:w="2978" w:type="dxa"/>
            <w:tcBorders>
              <w:top w:val="single" w:sz="4" w:space="0" w:color="auto"/>
            </w:tcBorders>
            <w:shd w:val="clear" w:color="auto" w:fill="FFF4CD" w:themeFill="accent1" w:themeFillTint="33"/>
          </w:tcPr>
          <w:p w14:paraId="7E900E7B" w14:textId="0B483E17" w:rsidR="007B358F" w:rsidRPr="00410145" w:rsidRDefault="007B358F" w:rsidP="004E1D4D">
            <w:pPr>
              <w:rPr>
                <w:rFonts w:cstheme="majorHAnsi"/>
                <w:b/>
              </w:rPr>
            </w:pPr>
            <w:r w:rsidRPr="00410145">
              <w:rPr>
                <w:rFonts w:cstheme="majorHAnsi"/>
                <w:b/>
              </w:rPr>
              <w:t>Questions</w:t>
            </w:r>
          </w:p>
        </w:tc>
        <w:tc>
          <w:tcPr>
            <w:tcW w:w="6379" w:type="dxa"/>
            <w:shd w:val="clear" w:color="auto" w:fill="FFF4CD" w:themeFill="accent1" w:themeFillTint="33"/>
          </w:tcPr>
          <w:p w14:paraId="778875D2" w14:textId="77777777" w:rsidR="007B358F" w:rsidRPr="00410145" w:rsidRDefault="007B358F" w:rsidP="004E1D4D">
            <w:pPr>
              <w:rPr>
                <w:rFonts w:cstheme="majorHAnsi"/>
                <w:b/>
              </w:rPr>
            </w:pPr>
            <w:r w:rsidRPr="00410145">
              <w:rPr>
                <w:rFonts w:cstheme="majorHAnsi"/>
                <w:b/>
              </w:rPr>
              <w:t>For Curriculum Support</w:t>
            </w:r>
          </w:p>
        </w:tc>
        <w:tc>
          <w:tcPr>
            <w:tcW w:w="5811" w:type="dxa"/>
            <w:shd w:val="clear" w:color="auto" w:fill="FFF4CD" w:themeFill="accent1" w:themeFillTint="33"/>
          </w:tcPr>
          <w:p w14:paraId="491D0448" w14:textId="77777777" w:rsidR="007B358F" w:rsidRPr="00410145" w:rsidRDefault="007B358F" w:rsidP="004E1D4D">
            <w:pPr>
              <w:rPr>
                <w:rFonts w:cstheme="majorHAnsi"/>
                <w:b/>
              </w:rPr>
            </w:pPr>
            <w:r w:rsidRPr="00410145">
              <w:rPr>
                <w:rFonts w:cstheme="majorHAnsi"/>
                <w:b/>
              </w:rPr>
              <w:t>For I</w:t>
            </w:r>
            <w:r w:rsidRPr="00410145">
              <w:rPr>
                <w:rFonts w:cstheme="majorHAnsi"/>
                <w:b/>
                <w:color w:val="000000" w:themeColor="text1"/>
              </w:rPr>
              <w:t>nterventions, Homework &amp; Remote Learning</w:t>
            </w:r>
          </w:p>
        </w:tc>
      </w:tr>
      <w:tr w:rsidR="007B358F" w:rsidRPr="00410145" w14:paraId="3B3C0A36" w14:textId="77777777" w:rsidTr="00410145">
        <w:tc>
          <w:tcPr>
            <w:tcW w:w="425" w:type="dxa"/>
            <w:shd w:val="clear" w:color="auto" w:fill="FADAD3" w:themeFill="accent5" w:themeFillTint="33"/>
          </w:tcPr>
          <w:p w14:paraId="705F4C02"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4466E6EE" w14:textId="47325121" w:rsidR="007B358F" w:rsidRPr="00410145" w:rsidRDefault="007B358F" w:rsidP="004E1D4D">
            <w:pPr>
              <w:rPr>
                <w:rFonts w:cstheme="majorHAnsi"/>
                <w:b/>
              </w:rPr>
            </w:pPr>
            <w:r w:rsidRPr="00410145">
              <w:rPr>
                <w:rFonts w:cstheme="majorHAnsi"/>
                <w:b/>
              </w:rPr>
              <w:t xml:space="preserve">What resources do we have for conducting the training? </w:t>
            </w:r>
          </w:p>
        </w:tc>
        <w:tc>
          <w:tcPr>
            <w:tcW w:w="6379" w:type="dxa"/>
            <w:shd w:val="clear" w:color="auto" w:fill="FADAD3" w:themeFill="accent5" w:themeFillTint="33"/>
          </w:tcPr>
          <w:p w14:paraId="3AB6124D" w14:textId="61F45682" w:rsidR="007B358F" w:rsidRPr="00410145" w:rsidRDefault="007B358F" w:rsidP="004E1D4D">
            <w:pPr>
              <w:rPr>
                <w:rFonts w:cstheme="majorHAnsi"/>
              </w:rPr>
            </w:pPr>
            <w:r w:rsidRPr="00410145">
              <w:rPr>
                <w:rFonts w:cstheme="majorHAnsi"/>
              </w:rPr>
              <w:t xml:space="preserve">[In </w:t>
            </w:r>
            <w:r w:rsidRPr="00410145">
              <w:rPr>
                <w:rFonts w:cstheme="majorHAnsi"/>
                <w:color w:val="000000" w:themeColor="text1"/>
              </w:rPr>
              <w:t xml:space="preserve">the folder that contains this document, there is a resource called </w:t>
            </w:r>
            <w:r w:rsidR="00410145">
              <w:rPr>
                <w:rFonts w:cstheme="majorHAnsi"/>
                <w:color w:val="000000" w:themeColor="text1"/>
              </w:rPr>
              <w:t xml:space="preserve">’02. </w:t>
            </w:r>
            <w:r w:rsidR="00410145" w:rsidRPr="00410145">
              <w:rPr>
                <w:rFonts w:cstheme="majorHAnsi"/>
                <w:color w:val="000000" w:themeColor="text1"/>
              </w:rPr>
              <w:t xml:space="preserve">How </w:t>
            </w:r>
            <w:proofErr w:type="gramStart"/>
            <w:r w:rsidR="00410145" w:rsidRPr="00410145">
              <w:rPr>
                <w:rFonts w:cstheme="majorHAnsi"/>
                <w:color w:val="000000" w:themeColor="text1"/>
              </w:rPr>
              <w:t>To</w:t>
            </w:r>
            <w:proofErr w:type="gramEnd"/>
            <w:r w:rsidR="00410145" w:rsidRPr="00410145">
              <w:rPr>
                <w:rFonts w:cstheme="majorHAnsi"/>
                <w:color w:val="000000" w:themeColor="text1"/>
              </w:rPr>
              <w:t xml:space="preserve"> </w:t>
            </w:r>
            <w:r w:rsidR="00410145">
              <w:rPr>
                <w:rFonts w:cstheme="majorHAnsi"/>
                <w:color w:val="000000" w:themeColor="text1"/>
              </w:rPr>
              <w:t>Facilitate</w:t>
            </w:r>
            <w:r w:rsidR="00410145" w:rsidRPr="00410145">
              <w:rPr>
                <w:rFonts w:cstheme="majorHAnsi"/>
                <w:color w:val="000000" w:themeColor="text1"/>
              </w:rPr>
              <w:t xml:space="preserve"> Teacher Training +</w:t>
            </w:r>
            <w:r w:rsidRPr="00410145">
              <w:rPr>
                <w:rFonts w:cstheme="majorHAnsi"/>
                <w:color w:val="000000" w:themeColor="text1"/>
              </w:rPr>
              <w:t xml:space="preserve"> Lesson Plan’. This </w:t>
            </w:r>
            <w:r w:rsidRPr="00410145">
              <w:rPr>
                <w:rFonts w:cstheme="majorHAnsi"/>
              </w:rPr>
              <w:t xml:space="preserve">is a step-by-step comprehensive guide for the chosen training lead, who should be a member of the teaching staff/school leadership. The training is centred around the 25-minute </w:t>
            </w:r>
            <w:hyperlink r:id="rId7" w:history="1">
              <w:r w:rsidRPr="00410145">
                <w:rPr>
                  <w:rStyle w:val="Hyperlink"/>
                  <w:rFonts w:cstheme="majorHAnsi"/>
                </w:rPr>
                <w:t>Training for Schools video</w:t>
              </w:r>
            </w:hyperlink>
            <w:r w:rsidRPr="00410145">
              <w:rPr>
                <w:rFonts w:cstheme="majorHAnsi"/>
                <w:color w:val="000000" w:themeColor="text1"/>
              </w:rPr>
              <w:t xml:space="preserve">, which means the trainer is simply </w:t>
            </w:r>
            <w:r w:rsidRPr="00410145">
              <w:rPr>
                <w:rFonts w:cstheme="majorHAnsi"/>
                <w:i/>
                <w:color w:val="000000" w:themeColor="text1"/>
              </w:rPr>
              <w:t>facilitating</w:t>
            </w:r>
            <w:r w:rsidRPr="00410145">
              <w:rPr>
                <w:rFonts w:cstheme="majorHAnsi"/>
                <w:color w:val="000000" w:themeColor="text1"/>
              </w:rPr>
              <w:t xml:space="preserve"> the learning, and </w:t>
            </w:r>
            <w:r w:rsidRPr="00410145">
              <w:rPr>
                <w:rFonts w:cstheme="majorHAnsi"/>
                <w:color w:val="000000" w:themeColor="text1"/>
                <w:u w:val="single"/>
              </w:rPr>
              <w:t>does not need to be a phonics or English expert, or have any prior experience with See Say Write</w:t>
            </w:r>
            <w:r w:rsidRPr="00410145">
              <w:rPr>
                <w:rFonts w:cstheme="majorHAnsi"/>
                <w:color w:val="000000" w:themeColor="text1"/>
              </w:rPr>
              <w:t>.</w:t>
            </w:r>
          </w:p>
          <w:p w14:paraId="75E8E5A4" w14:textId="77777777" w:rsidR="007B358F" w:rsidRPr="00410145" w:rsidRDefault="007B358F" w:rsidP="004E1D4D">
            <w:pPr>
              <w:rPr>
                <w:rFonts w:cstheme="majorHAnsi"/>
              </w:rPr>
            </w:pPr>
          </w:p>
          <w:p w14:paraId="02BEC456" w14:textId="59666BCD" w:rsidR="007B358F" w:rsidRPr="00410145" w:rsidRDefault="007B358F" w:rsidP="004E1D4D">
            <w:pPr>
              <w:rPr>
                <w:rFonts w:cstheme="majorHAnsi"/>
              </w:rPr>
            </w:pPr>
            <w:r w:rsidRPr="00410145">
              <w:rPr>
                <w:rFonts w:cstheme="majorHAnsi"/>
              </w:rPr>
              <w:t xml:space="preserve">The See Say Write program was designed to be implemented in schools </w:t>
            </w:r>
            <w:r w:rsidRPr="00410145">
              <w:rPr>
                <w:rFonts w:cstheme="majorHAnsi"/>
                <w:u w:val="single"/>
              </w:rPr>
              <w:t>without the need for an external trainer</w:t>
            </w:r>
            <w:r w:rsidRPr="00410145">
              <w:rPr>
                <w:rFonts w:cstheme="majorHAnsi"/>
              </w:rPr>
              <w:t xml:space="preserve">. The program itself is very simple to use, and the step-by-step </w:t>
            </w:r>
            <w:r w:rsidR="00410145">
              <w:rPr>
                <w:rFonts w:cstheme="majorHAnsi"/>
              </w:rPr>
              <w:t xml:space="preserve">‘How To’ </w:t>
            </w:r>
            <w:r w:rsidRPr="00410145">
              <w:rPr>
                <w:rFonts w:cstheme="majorHAnsi"/>
              </w:rPr>
              <w:t>document</w:t>
            </w:r>
            <w:r w:rsidR="00410145" w:rsidRPr="00410145">
              <w:rPr>
                <w:rFonts w:cstheme="majorHAnsi"/>
              </w:rPr>
              <w:t xml:space="preserve">– intended for the chosen facilitator </w:t>
            </w:r>
            <w:r w:rsidR="00410145">
              <w:rPr>
                <w:rFonts w:cstheme="majorHAnsi"/>
              </w:rPr>
              <w:t>–</w:t>
            </w:r>
            <w:r w:rsidRPr="00410145">
              <w:rPr>
                <w:rFonts w:cstheme="majorHAnsi"/>
              </w:rPr>
              <w:t xml:space="preserve"> is very easy to follow and comprehensive]</w:t>
            </w:r>
          </w:p>
        </w:tc>
        <w:tc>
          <w:tcPr>
            <w:tcW w:w="5811" w:type="dxa"/>
            <w:shd w:val="clear" w:color="auto" w:fill="FADAD3" w:themeFill="accent5" w:themeFillTint="33"/>
          </w:tcPr>
          <w:p w14:paraId="6B7EBF2D" w14:textId="7C3C5D02" w:rsidR="007B358F" w:rsidRPr="00410145" w:rsidRDefault="007B358F" w:rsidP="000A2EA0">
            <w:pPr>
              <w:rPr>
                <w:rFonts w:cstheme="majorHAnsi"/>
              </w:rPr>
            </w:pPr>
            <w:r w:rsidRPr="00410145">
              <w:rPr>
                <w:rFonts w:cstheme="majorHAnsi"/>
              </w:rPr>
              <w:t xml:space="preserve">[In the folder that contains this document, there is a resource called </w:t>
            </w:r>
            <w:r w:rsidR="00410145">
              <w:rPr>
                <w:rFonts w:cstheme="majorHAnsi"/>
              </w:rPr>
              <w:t xml:space="preserve">’02. </w:t>
            </w:r>
            <w:r w:rsidR="00410145" w:rsidRPr="00410145">
              <w:rPr>
                <w:rFonts w:cstheme="majorHAnsi"/>
                <w:color w:val="000000" w:themeColor="text1"/>
              </w:rPr>
              <w:t xml:space="preserve">How </w:t>
            </w:r>
            <w:proofErr w:type="gramStart"/>
            <w:r w:rsidR="00410145" w:rsidRPr="00410145">
              <w:rPr>
                <w:rFonts w:cstheme="majorHAnsi"/>
                <w:color w:val="000000" w:themeColor="text1"/>
              </w:rPr>
              <w:t>To</w:t>
            </w:r>
            <w:proofErr w:type="gramEnd"/>
            <w:r w:rsidR="00410145" w:rsidRPr="00410145">
              <w:rPr>
                <w:rFonts w:cstheme="majorHAnsi"/>
                <w:color w:val="000000" w:themeColor="text1"/>
              </w:rPr>
              <w:t xml:space="preserve"> </w:t>
            </w:r>
            <w:r w:rsidR="00410145">
              <w:rPr>
                <w:rFonts w:cstheme="majorHAnsi"/>
                <w:color w:val="000000" w:themeColor="text1"/>
              </w:rPr>
              <w:t>Facilitate</w:t>
            </w:r>
            <w:r w:rsidR="00410145" w:rsidRPr="00410145">
              <w:rPr>
                <w:rFonts w:cstheme="majorHAnsi"/>
                <w:color w:val="000000" w:themeColor="text1"/>
              </w:rPr>
              <w:t xml:space="preserve"> Teacher Training + Lesson Plan’</w:t>
            </w:r>
            <w:r w:rsidRPr="00410145">
              <w:rPr>
                <w:rFonts w:cstheme="majorHAnsi"/>
              </w:rPr>
              <w:t>. This is a step-by-step comprehensive guide for the chosen lesson facilitator, who should be a member of the school. The training is centred around the 25-</w:t>
            </w:r>
            <w:r w:rsidR="00410145" w:rsidRPr="00410145">
              <w:rPr>
                <w:rFonts w:cstheme="majorHAnsi"/>
              </w:rPr>
              <w:t xml:space="preserve"> minute </w:t>
            </w:r>
            <w:hyperlink r:id="rId8" w:history="1">
              <w:r w:rsidR="00410145" w:rsidRPr="00410145">
                <w:rPr>
                  <w:rStyle w:val="Hyperlink"/>
                  <w:rFonts w:cstheme="majorHAnsi"/>
                </w:rPr>
                <w:t>Training for Schools video</w:t>
              </w:r>
            </w:hyperlink>
            <w:r w:rsidRPr="00410145">
              <w:rPr>
                <w:rFonts w:cstheme="majorHAnsi"/>
                <w:color w:val="000000" w:themeColor="text1"/>
              </w:rPr>
              <w:t xml:space="preserve">, which means the lesson facilitator is simply </w:t>
            </w:r>
            <w:r w:rsidRPr="00410145">
              <w:rPr>
                <w:rFonts w:cstheme="majorHAnsi"/>
                <w:i/>
                <w:color w:val="000000" w:themeColor="text1"/>
              </w:rPr>
              <w:t>facilitating</w:t>
            </w:r>
            <w:r w:rsidRPr="00410145">
              <w:rPr>
                <w:rFonts w:cstheme="majorHAnsi"/>
                <w:color w:val="000000" w:themeColor="text1"/>
              </w:rPr>
              <w:t xml:space="preserve"> the learning, and does not need to be a phonics or English expert.</w:t>
            </w:r>
          </w:p>
          <w:p w14:paraId="78791A6E" w14:textId="77777777" w:rsidR="007B358F" w:rsidRPr="00410145" w:rsidRDefault="007B358F" w:rsidP="000A2EA0">
            <w:pPr>
              <w:rPr>
                <w:rFonts w:cstheme="majorHAnsi"/>
              </w:rPr>
            </w:pPr>
          </w:p>
          <w:p w14:paraId="58F7F342" w14:textId="29EE4A20" w:rsidR="007B358F" w:rsidRPr="00410145" w:rsidRDefault="007B358F" w:rsidP="000A2EA0">
            <w:pPr>
              <w:rPr>
                <w:rFonts w:cstheme="majorHAnsi"/>
              </w:rPr>
            </w:pPr>
            <w:r w:rsidRPr="00410145">
              <w:rPr>
                <w:rFonts w:cstheme="majorHAnsi"/>
              </w:rPr>
              <w:t xml:space="preserve">The See Say Write program was designed to be implemented in schools </w:t>
            </w:r>
            <w:r w:rsidRPr="00410145">
              <w:rPr>
                <w:rFonts w:cstheme="majorHAnsi"/>
                <w:u w:val="single"/>
              </w:rPr>
              <w:t>without the need for an external trainer</w:t>
            </w:r>
            <w:r w:rsidRPr="00410145">
              <w:rPr>
                <w:rFonts w:cstheme="majorHAnsi"/>
              </w:rPr>
              <w:t xml:space="preserve">. The program itself is very simple to use, and the step-by-step </w:t>
            </w:r>
            <w:r w:rsidR="00410145">
              <w:rPr>
                <w:rFonts w:cstheme="majorHAnsi"/>
              </w:rPr>
              <w:t>‘How To’</w:t>
            </w:r>
            <w:r w:rsidRPr="00410145">
              <w:rPr>
                <w:rFonts w:cstheme="majorHAnsi"/>
              </w:rPr>
              <w:t xml:space="preserve"> document – intended for the chosen facilitator </w:t>
            </w:r>
            <w:r w:rsidR="00410145">
              <w:rPr>
                <w:rFonts w:cstheme="majorHAnsi"/>
              </w:rPr>
              <w:t>–</w:t>
            </w:r>
            <w:r w:rsidRPr="00410145">
              <w:rPr>
                <w:rFonts w:cstheme="majorHAnsi"/>
              </w:rPr>
              <w:t xml:space="preserve"> is easy to follow and comprehensive]</w:t>
            </w:r>
          </w:p>
        </w:tc>
      </w:tr>
      <w:tr w:rsidR="007B358F" w:rsidRPr="00410145" w14:paraId="3941B417" w14:textId="77777777" w:rsidTr="00410145">
        <w:tc>
          <w:tcPr>
            <w:tcW w:w="425" w:type="dxa"/>
          </w:tcPr>
          <w:p w14:paraId="2E22937D" w14:textId="77777777" w:rsidR="007B358F" w:rsidRPr="00410145" w:rsidRDefault="007B358F" w:rsidP="007B358F">
            <w:pPr>
              <w:pStyle w:val="ListParagraph"/>
              <w:numPr>
                <w:ilvl w:val="0"/>
                <w:numId w:val="3"/>
              </w:numPr>
              <w:rPr>
                <w:rFonts w:cstheme="majorHAnsi"/>
              </w:rPr>
            </w:pPr>
          </w:p>
        </w:tc>
        <w:tc>
          <w:tcPr>
            <w:tcW w:w="2978" w:type="dxa"/>
            <w:shd w:val="clear" w:color="auto" w:fill="auto"/>
          </w:tcPr>
          <w:p w14:paraId="09608E4A" w14:textId="12F3CD95" w:rsidR="007B358F" w:rsidRPr="00410145" w:rsidRDefault="007B358F" w:rsidP="004E1D4D">
            <w:pPr>
              <w:rPr>
                <w:rFonts w:cstheme="majorHAnsi"/>
                <w:b/>
              </w:rPr>
            </w:pPr>
            <w:r w:rsidRPr="00410145">
              <w:rPr>
                <w:rFonts w:cstheme="majorHAnsi"/>
                <w:b/>
              </w:rPr>
              <w:t>Who needs to attend the training video session?</w:t>
            </w:r>
          </w:p>
          <w:p w14:paraId="583F6A19" w14:textId="77777777" w:rsidR="007B358F" w:rsidRPr="00410145" w:rsidRDefault="007B358F" w:rsidP="004E1D4D">
            <w:pPr>
              <w:rPr>
                <w:rFonts w:cstheme="majorHAnsi"/>
                <w:b/>
              </w:rPr>
            </w:pPr>
          </w:p>
        </w:tc>
        <w:tc>
          <w:tcPr>
            <w:tcW w:w="6379" w:type="dxa"/>
            <w:shd w:val="clear" w:color="auto" w:fill="auto"/>
          </w:tcPr>
          <w:p w14:paraId="13D62A49" w14:textId="77777777" w:rsidR="007B358F" w:rsidRPr="00410145" w:rsidRDefault="007B358F" w:rsidP="004E1D4D">
            <w:pPr>
              <w:rPr>
                <w:rFonts w:cstheme="majorHAnsi"/>
              </w:rPr>
            </w:pPr>
            <w:r w:rsidRPr="00410145">
              <w:rPr>
                <w:rFonts w:cstheme="majorHAnsi"/>
              </w:rPr>
              <w:t xml:space="preserve">[We recommend attendees should include all year/grade/subject leaders, teachers, teaching assistants, and volunteers who will interact with the program. </w:t>
            </w:r>
          </w:p>
          <w:p w14:paraId="1A20E6E6" w14:textId="77777777" w:rsidR="007B358F" w:rsidRPr="00410145" w:rsidRDefault="007B358F" w:rsidP="004E1D4D">
            <w:pPr>
              <w:rPr>
                <w:rFonts w:cstheme="majorHAnsi"/>
              </w:rPr>
            </w:pPr>
          </w:p>
          <w:p w14:paraId="7B46B7C1" w14:textId="77777777" w:rsidR="007B358F" w:rsidRPr="00410145" w:rsidRDefault="007B358F" w:rsidP="004E1D4D">
            <w:pPr>
              <w:rPr>
                <w:rFonts w:cstheme="majorHAnsi"/>
              </w:rPr>
            </w:pPr>
            <w:r w:rsidRPr="00410145">
              <w:rPr>
                <w:rFonts w:cstheme="majorHAnsi"/>
              </w:rPr>
              <w:t>We suggest grouping everyone together to undergo the training together, however groups of more than 20 should be split into separate sessions. More than 20 staff can make it difficult to ensure engagement and to coach and mentor]</w:t>
            </w:r>
          </w:p>
        </w:tc>
        <w:tc>
          <w:tcPr>
            <w:tcW w:w="5811" w:type="dxa"/>
            <w:shd w:val="clear" w:color="auto" w:fill="auto"/>
          </w:tcPr>
          <w:p w14:paraId="63045BC6" w14:textId="77777777" w:rsidR="007B358F" w:rsidRPr="00410145" w:rsidRDefault="007B358F" w:rsidP="004E1D4D">
            <w:pPr>
              <w:rPr>
                <w:rFonts w:cstheme="majorHAnsi"/>
              </w:rPr>
            </w:pPr>
            <w:r w:rsidRPr="00410145">
              <w:rPr>
                <w:rFonts w:cstheme="majorHAnsi"/>
              </w:rPr>
              <w:t>[See above ^]</w:t>
            </w:r>
          </w:p>
        </w:tc>
      </w:tr>
      <w:tr w:rsidR="007B358F" w:rsidRPr="00410145" w14:paraId="0AF5E61D" w14:textId="77777777" w:rsidTr="00410145">
        <w:tc>
          <w:tcPr>
            <w:tcW w:w="425" w:type="dxa"/>
            <w:shd w:val="clear" w:color="auto" w:fill="FADAD3" w:themeFill="accent5" w:themeFillTint="33"/>
          </w:tcPr>
          <w:p w14:paraId="0FD33206"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28A6A52F" w14:textId="7F80EB63" w:rsidR="007B358F" w:rsidRPr="00410145" w:rsidRDefault="007B358F" w:rsidP="004E1D4D">
            <w:pPr>
              <w:rPr>
                <w:rFonts w:cstheme="majorHAnsi"/>
                <w:b/>
              </w:rPr>
            </w:pPr>
            <w:r w:rsidRPr="00410145">
              <w:rPr>
                <w:rFonts w:cstheme="majorHAnsi"/>
                <w:b/>
              </w:rPr>
              <w:t>Where will we host the training session?</w:t>
            </w:r>
          </w:p>
        </w:tc>
        <w:tc>
          <w:tcPr>
            <w:tcW w:w="6379" w:type="dxa"/>
            <w:shd w:val="clear" w:color="auto" w:fill="FADAD3" w:themeFill="accent5" w:themeFillTint="33"/>
          </w:tcPr>
          <w:p w14:paraId="1C1BB2D9" w14:textId="77777777" w:rsidR="007B358F" w:rsidRPr="00410145" w:rsidRDefault="007B358F" w:rsidP="004E1D4D">
            <w:pPr>
              <w:rPr>
                <w:rFonts w:cstheme="majorHAnsi"/>
              </w:rPr>
            </w:pPr>
            <w:r w:rsidRPr="00410145">
              <w:rPr>
                <w:rFonts w:cstheme="majorHAnsi"/>
              </w:rPr>
              <w:t>[The room will need a screen at the front (to play the YouTube video) and sufficient chairs and table spaces for the trainees. Nothing else is needed.</w:t>
            </w:r>
          </w:p>
          <w:p w14:paraId="6DA90034" w14:textId="77777777" w:rsidR="007B358F" w:rsidRPr="00410145" w:rsidRDefault="007B358F" w:rsidP="004E1D4D">
            <w:pPr>
              <w:rPr>
                <w:rFonts w:cstheme="majorHAnsi"/>
              </w:rPr>
            </w:pPr>
          </w:p>
          <w:p w14:paraId="0779AEC6" w14:textId="77777777" w:rsidR="007B358F" w:rsidRPr="00410145" w:rsidRDefault="007B358F" w:rsidP="004E1D4D">
            <w:pPr>
              <w:rPr>
                <w:rFonts w:cstheme="majorHAnsi"/>
              </w:rPr>
            </w:pPr>
            <w:r w:rsidRPr="00410145">
              <w:rPr>
                <w:rFonts w:cstheme="majorHAnsi"/>
              </w:rPr>
              <w:t>Consider leaving this level of planning to the chosen training lead/s]</w:t>
            </w:r>
          </w:p>
        </w:tc>
        <w:tc>
          <w:tcPr>
            <w:tcW w:w="5811" w:type="dxa"/>
            <w:shd w:val="clear" w:color="auto" w:fill="FADAD3" w:themeFill="accent5" w:themeFillTint="33"/>
          </w:tcPr>
          <w:p w14:paraId="62329A59" w14:textId="77777777" w:rsidR="007B358F" w:rsidRPr="00410145" w:rsidRDefault="007B358F" w:rsidP="004E1D4D">
            <w:pPr>
              <w:rPr>
                <w:rFonts w:cstheme="majorHAnsi"/>
              </w:rPr>
            </w:pPr>
            <w:r w:rsidRPr="00410145">
              <w:rPr>
                <w:rFonts w:cstheme="majorHAnsi"/>
              </w:rPr>
              <w:t>[The room will need a screen at the front (to play the YouTube video) and sufficient chairs and table spaces for the trainees. Nothing else is needed.</w:t>
            </w:r>
          </w:p>
          <w:p w14:paraId="4A583FEB" w14:textId="77777777" w:rsidR="007B358F" w:rsidRPr="00410145" w:rsidRDefault="007B358F" w:rsidP="004E1D4D">
            <w:pPr>
              <w:rPr>
                <w:rFonts w:cstheme="majorHAnsi"/>
              </w:rPr>
            </w:pPr>
          </w:p>
          <w:p w14:paraId="3698F051" w14:textId="77777777" w:rsidR="007B358F" w:rsidRPr="00410145" w:rsidRDefault="007B358F" w:rsidP="004E1D4D">
            <w:pPr>
              <w:rPr>
                <w:rFonts w:cstheme="majorHAnsi"/>
              </w:rPr>
            </w:pPr>
            <w:r w:rsidRPr="00410145">
              <w:rPr>
                <w:rFonts w:cstheme="majorHAnsi"/>
              </w:rPr>
              <w:t>Consider leaving this level of planning to the chosen training lead/s.</w:t>
            </w:r>
          </w:p>
          <w:p w14:paraId="24481404" w14:textId="77777777" w:rsidR="007B358F" w:rsidRPr="00410145" w:rsidRDefault="007B358F" w:rsidP="004E1D4D">
            <w:pPr>
              <w:rPr>
                <w:rFonts w:cstheme="majorHAnsi"/>
              </w:rPr>
            </w:pPr>
          </w:p>
          <w:p w14:paraId="7C34A6F4" w14:textId="77777777" w:rsidR="007B358F" w:rsidRPr="00410145" w:rsidRDefault="007B358F" w:rsidP="004E1D4D">
            <w:pPr>
              <w:rPr>
                <w:rFonts w:cstheme="majorHAnsi"/>
              </w:rPr>
            </w:pPr>
            <w:r w:rsidRPr="00410145">
              <w:rPr>
                <w:rFonts w:cstheme="majorHAnsi"/>
              </w:rPr>
              <w:t>For parents, they can watch it at home unless you are running a dedicated training session for them in school]</w:t>
            </w:r>
          </w:p>
        </w:tc>
      </w:tr>
      <w:tr w:rsidR="007B358F" w:rsidRPr="00410145" w14:paraId="50313CE6" w14:textId="77777777" w:rsidTr="00410145">
        <w:tc>
          <w:tcPr>
            <w:tcW w:w="425" w:type="dxa"/>
            <w:shd w:val="clear" w:color="auto" w:fill="FADAD3" w:themeFill="accent5" w:themeFillTint="33"/>
          </w:tcPr>
          <w:p w14:paraId="1B748B1A"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1689A999" w14:textId="3432C9CD" w:rsidR="007B358F" w:rsidRPr="00410145" w:rsidRDefault="007B358F" w:rsidP="004E1D4D">
            <w:pPr>
              <w:rPr>
                <w:rFonts w:cstheme="majorHAnsi"/>
                <w:b/>
              </w:rPr>
            </w:pPr>
            <w:r w:rsidRPr="00410145">
              <w:rPr>
                <w:rFonts w:cstheme="majorHAnsi"/>
                <w:b/>
              </w:rPr>
              <w:t>Who will lead the training video session?</w:t>
            </w:r>
          </w:p>
          <w:p w14:paraId="3A3C1BDD" w14:textId="77777777" w:rsidR="007B358F" w:rsidRPr="00410145" w:rsidRDefault="007B358F" w:rsidP="004E1D4D">
            <w:pPr>
              <w:rPr>
                <w:rFonts w:cstheme="majorHAnsi"/>
                <w:b/>
              </w:rPr>
            </w:pPr>
          </w:p>
        </w:tc>
        <w:tc>
          <w:tcPr>
            <w:tcW w:w="6379" w:type="dxa"/>
            <w:shd w:val="clear" w:color="auto" w:fill="FADAD3" w:themeFill="accent5" w:themeFillTint="33"/>
          </w:tcPr>
          <w:p w14:paraId="11A0DFB6" w14:textId="1B2DFE72" w:rsidR="007B358F" w:rsidRPr="00410145" w:rsidRDefault="007B358F" w:rsidP="004E1D4D">
            <w:pPr>
              <w:rPr>
                <w:rFonts w:cstheme="majorHAnsi"/>
              </w:rPr>
            </w:pPr>
            <w:r w:rsidRPr="00410145">
              <w:rPr>
                <w:rFonts w:cstheme="majorHAnsi"/>
              </w:rPr>
              <w:t>[The ideal person to lead the training is the assessment lead. If you haven’t appointed one yet, please continue the main list of planning considerations.</w:t>
            </w:r>
          </w:p>
          <w:p w14:paraId="4E872DAF" w14:textId="32F07D59" w:rsidR="007B358F" w:rsidRPr="00410145" w:rsidRDefault="007B358F" w:rsidP="004E1D4D">
            <w:pPr>
              <w:rPr>
                <w:rFonts w:cstheme="majorHAnsi"/>
              </w:rPr>
            </w:pPr>
          </w:p>
          <w:p w14:paraId="2F05B97D" w14:textId="2338A06D" w:rsidR="007B358F" w:rsidRPr="00410145" w:rsidRDefault="007B358F" w:rsidP="004E1D4D">
            <w:pPr>
              <w:rPr>
                <w:rFonts w:cstheme="majorHAnsi"/>
              </w:rPr>
            </w:pPr>
            <w:r w:rsidRPr="00410145">
              <w:rPr>
                <w:rFonts w:cstheme="majorHAnsi"/>
              </w:rPr>
              <w:t>If you are not going to have an assessment lead, we recommend the grade/subject/year leader/s runs session/s]</w:t>
            </w:r>
          </w:p>
        </w:tc>
        <w:tc>
          <w:tcPr>
            <w:tcW w:w="5811" w:type="dxa"/>
            <w:shd w:val="clear" w:color="auto" w:fill="FADAD3" w:themeFill="accent5" w:themeFillTint="33"/>
          </w:tcPr>
          <w:p w14:paraId="09A9BFD6" w14:textId="77777777" w:rsidR="007B358F" w:rsidRPr="00410145" w:rsidRDefault="007B358F" w:rsidP="004E1D4D">
            <w:pPr>
              <w:rPr>
                <w:rFonts w:cstheme="majorHAnsi"/>
              </w:rPr>
            </w:pPr>
            <w:r w:rsidRPr="00410145">
              <w:rPr>
                <w:rFonts w:cstheme="majorHAnsi"/>
              </w:rPr>
              <w:t>[We recommend the grade/subject/year leader/s runs session/s]</w:t>
            </w:r>
          </w:p>
        </w:tc>
      </w:tr>
      <w:tr w:rsidR="007B358F" w:rsidRPr="00410145" w14:paraId="4DC5017F" w14:textId="77777777" w:rsidTr="00410145">
        <w:tc>
          <w:tcPr>
            <w:tcW w:w="425" w:type="dxa"/>
            <w:shd w:val="clear" w:color="auto" w:fill="FADAD3" w:themeFill="accent5" w:themeFillTint="33"/>
          </w:tcPr>
          <w:p w14:paraId="35EFFE82"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0BFA1A53" w14:textId="61091ED0" w:rsidR="007B358F" w:rsidRPr="00410145" w:rsidRDefault="007B358F" w:rsidP="004E1D4D">
            <w:pPr>
              <w:rPr>
                <w:rFonts w:cstheme="majorHAnsi"/>
                <w:b/>
              </w:rPr>
            </w:pPr>
            <w:r w:rsidRPr="00410145">
              <w:rPr>
                <w:rFonts w:cstheme="majorHAnsi"/>
                <w:b/>
              </w:rPr>
              <w:t>How much time do we want to dedicate to the training video session?</w:t>
            </w:r>
          </w:p>
        </w:tc>
        <w:tc>
          <w:tcPr>
            <w:tcW w:w="6379" w:type="dxa"/>
            <w:shd w:val="clear" w:color="auto" w:fill="FADAD3" w:themeFill="accent5" w:themeFillTint="33"/>
          </w:tcPr>
          <w:p w14:paraId="14D0A2AB" w14:textId="77777777" w:rsidR="007B358F" w:rsidRPr="00410145" w:rsidRDefault="007B358F" w:rsidP="004E1D4D">
            <w:pPr>
              <w:rPr>
                <w:rFonts w:cstheme="majorHAnsi"/>
              </w:rPr>
            </w:pPr>
            <w:r w:rsidRPr="00410145">
              <w:rPr>
                <w:rFonts w:cstheme="majorHAnsi"/>
              </w:rPr>
              <w:t>[If you’re really short on time, you can dedicate 1hr to the training session. 20 minutes to watch an example lesson video (parts can be fast forwarded), 25 minutes to watch the training video and 15 minutes for questions.</w:t>
            </w:r>
          </w:p>
          <w:p w14:paraId="22FD3CA9" w14:textId="77777777" w:rsidR="007B358F" w:rsidRPr="00410145" w:rsidRDefault="007B358F" w:rsidP="004E1D4D">
            <w:pPr>
              <w:rPr>
                <w:rFonts w:cstheme="majorHAnsi"/>
              </w:rPr>
            </w:pPr>
          </w:p>
          <w:p w14:paraId="680CDE42" w14:textId="77777777" w:rsidR="007B358F" w:rsidRPr="00410145" w:rsidRDefault="007B358F" w:rsidP="004E1D4D">
            <w:pPr>
              <w:rPr>
                <w:rFonts w:cstheme="majorHAnsi"/>
              </w:rPr>
            </w:pPr>
            <w:r w:rsidRPr="00410145">
              <w:rPr>
                <w:rFonts w:cstheme="majorHAnsi"/>
              </w:rPr>
              <w:t xml:space="preserve">If you have more time, we recommend a </w:t>
            </w:r>
            <w:r w:rsidRPr="00410145">
              <w:rPr>
                <w:rFonts w:cstheme="majorHAnsi"/>
                <w:u w:val="single"/>
              </w:rPr>
              <w:t>minimum</w:t>
            </w:r>
            <w:r w:rsidRPr="00410145">
              <w:rPr>
                <w:rFonts w:cstheme="majorHAnsi"/>
              </w:rPr>
              <w:t xml:space="preserve"> of 3 hours for the session (you can always finish early as needed). This will allow space to:</w:t>
            </w:r>
          </w:p>
          <w:p w14:paraId="50B77306" w14:textId="77777777" w:rsidR="007B358F" w:rsidRPr="00410145" w:rsidRDefault="007B358F" w:rsidP="00254142">
            <w:pPr>
              <w:pStyle w:val="ListParagraph"/>
              <w:numPr>
                <w:ilvl w:val="0"/>
                <w:numId w:val="1"/>
              </w:numPr>
              <w:rPr>
                <w:rFonts w:cstheme="majorHAnsi"/>
              </w:rPr>
            </w:pPr>
            <w:r w:rsidRPr="00410145">
              <w:rPr>
                <w:rFonts w:cstheme="majorHAnsi"/>
              </w:rPr>
              <w:t>(Re)Introduce the program</w:t>
            </w:r>
          </w:p>
          <w:p w14:paraId="28C4A059" w14:textId="77777777" w:rsidR="007B358F" w:rsidRPr="00410145" w:rsidRDefault="007B358F" w:rsidP="00254142">
            <w:pPr>
              <w:pStyle w:val="ListParagraph"/>
              <w:numPr>
                <w:ilvl w:val="0"/>
                <w:numId w:val="1"/>
              </w:numPr>
              <w:rPr>
                <w:rFonts w:cstheme="majorHAnsi"/>
              </w:rPr>
            </w:pPr>
            <w:r w:rsidRPr="00410145">
              <w:rPr>
                <w:rFonts w:cstheme="majorHAnsi"/>
              </w:rPr>
              <w:t>Remind people of the reasons for taking it on, and the objectives</w:t>
            </w:r>
          </w:p>
          <w:p w14:paraId="1A4830C7" w14:textId="77777777" w:rsidR="007B358F" w:rsidRPr="00410145" w:rsidRDefault="007B358F" w:rsidP="00254142">
            <w:pPr>
              <w:pStyle w:val="ListParagraph"/>
              <w:numPr>
                <w:ilvl w:val="0"/>
                <w:numId w:val="1"/>
              </w:numPr>
              <w:rPr>
                <w:rFonts w:cstheme="majorHAnsi"/>
              </w:rPr>
            </w:pPr>
            <w:r w:rsidRPr="00410145">
              <w:rPr>
                <w:rFonts w:cstheme="majorHAnsi"/>
              </w:rPr>
              <w:t>Re-watch the simple overview video</w:t>
            </w:r>
          </w:p>
          <w:p w14:paraId="5E840FD8" w14:textId="77777777" w:rsidR="007B358F" w:rsidRPr="00410145" w:rsidRDefault="007B358F" w:rsidP="00254142">
            <w:pPr>
              <w:pStyle w:val="ListParagraph"/>
              <w:numPr>
                <w:ilvl w:val="0"/>
                <w:numId w:val="1"/>
              </w:numPr>
              <w:rPr>
                <w:rFonts w:cstheme="majorHAnsi"/>
              </w:rPr>
            </w:pPr>
            <w:r w:rsidRPr="00410145">
              <w:rPr>
                <w:rFonts w:cstheme="majorHAnsi"/>
              </w:rPr>
              <w:t>Watch an example lesson video</w:t>
            </w:r>
          </w:p>
          <w:p w14:paraId="0B60AB3D" w14:textId="77777777" w:rsidR="007B358F" w:rsidRPr="00410145" w:rsidRDefault="007B358F" w:rsidP="00254142">
            <w:pPr>
              <w:pStyle w:val="ListParagraph"/>
              <w:numPr>
                <w:ilvl w:val="0"/>
                <w:numId w:val="1"/>
              </w:numPr>
              <w:rPr>
                <w:rFonts w:cstheme="majorHAnsi"/>
              </w:rPr>
            </w:pPr>
            <w:r w:rsidRPr="00410145">
              <w:rPr>
                <w:rFonts w:cstheme="majorHAnsi"/>
              </w:rPr>
              <w:t>Watch the training video</w:t>
            </w:r>
          </w:p>
          <w:p w14:paraId="1695E781" w14:textId="77777777" w:rsidR="007B358F" w:rsidRPr="00410145" w:rsidRDefault="007B358F" w:rsidP="00254142">
            <w:pPr>
              <w:pStyle w:val="ListParagraph"/>
              <w:numPr>
                <w:ilvl w:val="0"/>
                <w:numId w:val="1"/>
              </w:numPr>
              <w:rPr>
                <w:rFonts w:cstheme="majorHAnsi"/>
              </w:rPr>
            </w:pPr>
            <w:r w:rsidRPr="00410145">
              <w:rPr>
                <w:rFonts w:cstheme="majorHAnsi"/>
              </w:rPr>
              <w:t>Pause the training video and prompt discussion</w:t>
            </w:r>
          </w:p>
          <w:p w14:paraId="0FDEF704" w14:textId="77777777" w:rsidR="007B358F" w:rsidRPr="00410145" w:rsidRDefault="007B358F" w:rsidP="00254142">
            <w:pPr>
              <w:pStyle w:val="ListParagraph"/>
              <w:numPr>
                <w:ilvl w:val="0"/>
                <w:numId w:val="1"/>
              </w:numPr>
              <w:rPr>
                <w:rFonts w:cstheme="majorHAnsi"/>
              </w:rPr>
            </w:pPr>
            <w:r w:rsidRPr="00410145">
              <w:rPr>
                <w:rFonts w:cstheme="majorHAnsi"/>
              </w:rPr>
              <w:t>Ask questions throughout</w:t>
            </w:r>
          </w:p>
          <w:p w14:paraId="77B6FBF0"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excel progress tracker</w:t>
            </w:r>
          </w:p>
          <w:p w14:paraId="41EC1BD3"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lesson videos/workbooks</w:t>
            </w:r>
          </w:p>
          <w:p w14:paraId="19F44E63"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sound flashcards and sound displays</w:t>
            </w:r>
          </w:p>
          <w:p w14:paraId="4C6FF28C" w14:textId="77777777" w:rsidR="007B358F" w:rsidRPr="00410145" w:rsidRDefault="007B358F" w:rsidP="004E1D4D">
            <w:pPr>
              <w:rPr>
                <w:rFonts w:cstheme="majorHAnsi"/>
              </w:rPr>
            </w:pPr>
          </w:p>
          <w:p w14:paraId="7DB8C2BE" w14:textId="77777777" w:rsidR="007B358F" w:rsidRPr="00410145" w:rsidRDefault="007B358F" w:rsidP="004E1D4D">
            <w:pPr>
              <w:rPr>
                <w:rFonts w:cstheme="majorHAnsi"/>
              </w:rPr>
            </w:pPr>
            <w:r w:rsidRPr="00410145">
              <w:rPr>
                <w:rFonts w:cstheme="majorHAnsi"/>
              </w:rPr>
              <w:t>If you are introducing the program mid-year, consider breaking the training into two or three 1hr sessions. If you’re introducing the program at the start of the year, consider dedicating a morning of training during staff training days]</w:t>
            </w:r>
          </w:p>
        </w:tc>
        <w:tc>
          <w:tcPr>
            <w:tcW w:w="5811" w:type="dxa"/>
            <w:shd w:val="clear" w:color="auto" w:fill="FADAD3" w:themeFill="accent5" w:themeFillTint="33"/>
          </w:tcPr>
          <w:p w14:paraId="3413E3B7" w14:textId="77777777" w:rsidR="007B358F" w:rsidRPr="00410145" w:rsidRDefault="007B358F" w:rsidP="004E1D4D">
            <w:pPr>
              <w:rPr>
                <w:rFonts w:cstheme="majorHAnsi"/>
              </w:rPr>
            </w:pPr>
            <w:r w:rsidRPr="00410145">
              <w:rPr>
                <w:rFonts w:cstheme="majorHAnsi"/>
              </w:rPr>
              <w:t>[If you’re really short on time, you can dedicate 1hr to the training session. 20 minutes to watch an example lesson video (parts can be fast forwarded), 25 minutes to watch the training video and 15 minutes for questions.</w:t>
            </w:r>
          </w:p>
          <w:p w14:paraId="7A13C482" w14:textId="77777777" w:rsidR="007B358F" w:rsidRPr="00410145" w:rsidRDefault="007B358F" w:rsidP="004E1D4D">
            <w:pPr>
              <w:rPr>
                <w:rFonts w:cstheme="majorHAnsi"/>
              </w:rPr>
            </w:pPr>
          </w:p>
          <w:p w14:paraId="6366B80B" w14:textId="77777777" w:rsidR="007B358F" w:rsidRPr="00410145" w:rsidRDefault="007B358F" w:rsidP="004E1D4D">
            <w:pPr>
              <w:rPr>
                <w:rFonts w:cstheme="majorHAnsi"/>
              </w:rPr>
            </w:pPr>
            <w:r w:rsidRPr="00410145">
              <w:rPr>
                <w:rFonts w:cstheme="majorHAnsi"/>
              </w:rPr>
              <w:t>If you have more time, we recommend 2 hours for the session (you can always finish early as needed). This will allow space to:</w:t>
            </w:r>
          </w:p>
          <w:p w14:paraId="76AF71E8" w14:textId="77777777" w:rsidR="007B358F" w:rsidRPr="00410145" w:rsidRDefault="007B358F" w:rsidP="00254142">
            <w:pPr>
              <w:pStyle w:val="ListParagraph"/>
              <w:numPr>
                <w:ilvl w:val="0"/>
                <w:numId w:val="1"/>
              </w:numPr>
              <w:rPr>
                <w:rFonts w:cstheme="majorHAnsi"/>
              </w:rPr>
            </w:pPr>
            <w:r w:rsidRPr="00410145">
              <w:rPr>
                <w:rFonts w:cstheme="majorHAnsi"/>
              </w:rPr>
              <w:t>Reintroduce the program</w:t>
            </w:r>
          </w:p>
          <w:p w14:paraId="43B1D169" w14:textId="77777777" w:rsidR="007B358F" w:rsidRPr="00410145" w:rsidRDefault="007B358F" w:rsidP="00254142">
            <w:pPr>
              <w:pStyle w:val="ListParagraph"/>
              <w:numPr>
                <w:ilvl w:val="0"/>
                <w:numId w:val="1"/>
              </w:numPr>
              <w:rPr>
                <w:rFonts w:cstheme="majorHAnsi"/>
              </w:rPr>
            </w:pPr>
            <w:r w:rsidRPr="00410145">
              <w:rPr>
                <w:rFonts w:cstheme="majorHAnsi"/>
              </w:rPr>
              <w:t>Remind people of the reasons for taking it on, and the objectives</w:t>
            </w:r>
          </w:p>
          <w:p w14:paraId="17BB7400" w14:textId="77777777" w:rsidR="007B358F" w:rsidRPr="00410145" w:rsidRDefault="007B358F" w:rsidP="00254142">
            <w:pPr>
              <w:pStyle w:val="ListParagraph"/>
              <w:numPr>
                <w:ilvl w:val="0"/>
                <w:numId w:val="1"/>
              </w:numPr>
              <w:rPr>
                <w:rFonts w:cstheme="majorHAnsi"/>
              </w:rPr>
            </w:pPr>
            <w:r w:rsidRPr="00410145">
              <w:rPr>
                <w:rFonts w:cstheme="majorHAnsi"/>
              </w:rPr>
              <w:t>Re-watch the simple overview video</w:t>
            </w:r>
          </w:p>
          <w:p w14:paraId="0D5DE916" w14:textId="77777777" w:rsidR="007B358F" w:rsidRPr="00410145" w:rsidRDefault="007B358F" w:rsidP="00254142">
            <w:pPr>
              <w:pStyle w:val="ListParagraph"/>
              <w:numPr>
                <w:ilvl w:val="0"/>
                <w:numId w:val="1"/>
              </w:numPr>
              <w:rPr>
                <w:rFonts w:cstheme="majorHAnsi"/>
              </w:rPr>
            </w:pPr>
            <w:r w:rsidRPr="00410145">
              <w:rPr>
                <w:rFonts w:cstheme="majorHAnsi"/>
              </w:rPr>
              <w:t>Watch an example lesson video</w:t>
            </w:r>
          </w:p>
          <w:p w14:paraId="66C3B699" w14:textId="77777777" w:rsidR="007B358F" w:rsidRPr="00410145" w:rsidRDefault="007B358F" w:rsidP="00254142">
            <w:pPr>
              <w:pStyle w:val="ListParagraph"/>
              <w:numPr>
                <w:ilvl w:val="0"/>
                <w:numId w:val="1"/>
              </w:numPr>
              <w:rPr>
                <w:rFonts w:cstheme="majorHAnsi"/>
              </w:rPr>
            </w:pPr>
            <w:r w:rsidRPr="00410145">
              <w:rPr>
                <w:rFonts w:cstheme="majorHAnsi"/>
              </w:rPr>
              <w:t>Watch the training video</w:t>
            </w:r>
          </w:p>
          <w:p w14:paraId="7D4101F7" w14:textId="77777777" w:rsidR="007B358F" w:rsidRPr="00410145" w:rsidRDefault="007B358F" w:rsidP="00254142">
            <w:pPr>
              <w:pStyle w:val="ListParagraph"/>
              <w:numPr>
                <w:ilvl w:val="0"/>
                <w:numId w:val="1"/>
              </w:numPr>
              <w:rPr>
                <w:rFonts w:cstheme="majorHAnsi"/>
              </w:rPr>
            </w:pPr>
            <w:r w:rsidRPr="00410145">
              <w:rPr>
                <w:rFonts w:cstheme="majorHAnsi"/>
              </w:rPr>
              <w:t>Ask questions throughout</w:t>
            </w:r>
          </w:p>
          <w:p w14:paraId="41F560A2"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progress tracker</w:t>
            </w:r>
          </w:p>
          <w:p w14:paraId="7D890316"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lesson videos/workbooks</w:t>
            </w:r>
          </w:p>
          <w:p w14:paraId="0C4853D6" w14:textId="77777777" w:rsidR="007B358F" w:rsidRPr="00410145" w:rsidRDefault="007B358F" w:rsidP="00254142">
            <w:pPr>
              <w:pStyle w:val="ListParagraph"/>
              <w:numPr>
                <w:ilvl w:val="0"/>
                <w:numId w:val="1"/>
              </w:numPr>
              <w:rPr>
                <w:rFonts w:cstheme="majorHAnsi"/>
              </w:rPr>
            </w:pPr>
            <w:r w:rsidRPr="00410145">
              <w:rPr>
                <w:rFonts w:cstheme="majorHAnsi"/>
              </w:rPr>
              <w:t>Practice and coach using the sound flashcards and sound displays</w:t>
            </w:r>
          </w:p>
        </w:tc>
      </w:tr>
      <w:tr w:rsidR="007B358F" w:rsidRPr="00410145" w14:paraId="16929D37" w14:textId="77777777" w:rsidTr="00410145">
        <w:tc>
          <w:tcPr>
            <w:tcW w:w="425" w:type="dxa"/>
            <w:shd w:val="clear" w:color="auto" w:fill="FADAD3" w:themeFill="accent5" w:themeFillTint="33"/>
          </w:tcPr>
          <w:p w14:paraId="4CFBE5DD"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19D74D4A" w14:textId="53039F1C" w:rsidR="007B358F" w:rsidRPr="00410145" w:rsidRDefault="007B358F" w:rsidP="004E1D4D">
            <w:pPr>
              <w:rPr>
                <w:rFonts w:cstheme="majorHAnsi"/>
                <w:b/>
              </w:rPr>
            </w:pPr>
            <w:r w:rsidRPr="00410145">
              <w:rPr>
                <w:rFonts w:cstheme="majorHAnsi"/>
                <w:b/>
              </w:rPr>
              <w:t xml:space="preserve">How are we going to accommodate </w:t>
            </w:r>
            <w:r w:rsidRPr="00410145">
              <w:rPr>
                <w:rFonts w:cstheme="majorHAnsi"/>
                <w:b/>
              </w:rPr>
              <w:lastRenderedPageBreak/>
              <w:t>teachers/assistants that are not able to attend the training (i.e. due to sickness or compassionate leave)?</w:t>
            </w:r>
          </w:p>
        </w:tc>
        <w:tc>
          <w:tcPr>
            <w:tcW w:w="6379" w:type="dxa"/>
            <w:shd w:val="clear" w:color="auto" w:fill="FADAD3" w:themeFill="accent5" w:themeFillTint="33"/>
          </w:tcPr>
          <w:p w14:paraId="73BCD5CA" w14:textId="2417083B" w:rsidR="007B358F" w:rsidRPr="00410145" w:rsidRDefault="007B358F" w:rsidP="004E1D4D">
            <w:pPr>
              <w:rPr>
                <w:rFonts w:cstheme="majorHAnsi"/>
              </w:rPr>
            </w:pPr>
            <w:r w:rsidRPr="00410145">
              <w:rPr>
                <w:rFonts w:cstheme="majorHAnsi"/>
              </w:rPr>
              <w:lastRenderedPageBreak/>
              <w:t>[For those unable to attend, we recommend sending the training material and requesting that they watch it in their own time</w:t>
            </w:r>
            <w:r w:rsidR="00410145">
              <w:rPr>
                <w:rFonts w:cstheme="majorHAnsi"/>
              </w:rPr>
              <w:t xml:space="preserve">, and set </w:t>
            </w:r>
            <w:r w:rsidR="00410145">
              <w:rPr>
                <w:rFonts w:cstheme="majorHAnsi"/>
              </w:rPr>
              <w:lastRenderedPageBreak/>
              <w:t>a deadline for doing so</w:t>
            </w:r>
            <w:r w:rsidRPr="00410145">
              <w:rPr>
                <w:rFonts w:cstheme="majorHAnsi"/>
              </w:rPr>
              <w:t xml:space="preserve">. </w:t>
            </w:r>
            <w:r w:rsidRPr="00410145">
              <w:rPr>
                <w:rFonts w:cstheme="majorHAnsi"/>
                <w:color w:val="000000" w:themeColor="text1"/>
              </w:rPr>
              <w:t>We also recommend checking in with them in person at the earliest opportunity to test their comprehension and confidence in using the program]</w:t>
            </w:r>
          </w:p>
        </w:tc>
        <w:tc>
          <w:tcPr>
            <w:tcW w:w="5811" w:type="dxa"/>
            <w:shd w:val="clear" w:color="auto" w:fill="FADAD3" w:themeFill="accent5" w:themeFillTint="33"/>
          </w:tcPr>
          <w:p w14:paraId="2E629248" w14:textId="425D4613" w:rsidR="007B358F" w:rsidRPr="00410145" w:rsidRDefault="007B358F" w:rsidP="004E1D4D">
            <w:pPr>
              <w:rPr>
                <w:rFonts w:cstheme="majorHAnsi"/>
              </w:rPr>
            </w:pPr>
            <w:r w:rsidRPr="00410145">
              <w:rPr>
                <w:rFonts w:cstheme="majorHAnsi"/>
              </w:rPr>
              <w:lastRenderedPageBreak/>
              <w:t xml:space="preserve">[For those unable to attend, we recommend sending the training material and requesting that they watch it in their own </w:t>
            </w:r>
            <w:r w:rsidRPr="00410145">
              <w:rPr>
                <w:rFonts w:cstheme="majorHAnsi"/>
              </w:rPr>
              <w:lastRenderedPageBreak/>
              <w:t>time</w:t>
            </w:r>
            <w:r w:rsidR="00410145">
              <w:rPr>
                <w:rFonts w:cstheme="majorHAnsi"/>
              </w:rPr>
              <w:t xml:space="preserve"> and set a deadline for doing so</w:t>
            </w:r>
            <w:r w:rsidRPr="00410145">
              <w:rPr>
                <w:rFonts w:cstheme="majorHAnsi"/>
                <w:color w:val="E64823" w:themeColor="accent5"/>
              </w:rPr>
              <w:t xml:space="preserve">. </w:t>
            </w:r>
            <w:r w:rsidRPr="00410145">
              <w:rPr>
                <w:rFonts w:cstheme="majorHAnsi"/>
                <w:color w:val="000000" w:themeColor="text1"/>
              </w:rPr>
              <w:t>We also recommend checking in with them in person at the earliest opportunity to test their comprehension and confidence in using the program]</w:t>
            </w:r>
          </w:p>
        </w:tc>
      </w:tr>
      <w:tr w:rsidR="007B358F" w:rsidRPr="00410145" w14:paraId="6CB98239" w14:textId="77777777" w:rsidTr="00410145">
        <w:tc>
          <w:tcPr>
            <w:tcW w:w="425" w:type="dxa"/>
          </w:tcPr>
          <w:p w14:paraId="138075E2" w14:textId="77777777" w:rsidR="007B358F" w:rsidRPr="00410145" w:rsidRDefault="007B358F" w:rsidP="007B358F">
            <w:pPr>
              <w:pStyle w:val="ListParagraph"/>
              <w:numPr>
                <w:ilvl w:val="0"/>
                <w:numId w:val="3"/>
              </w:numPr>
              <w:rPr>
                <w:rFonts w:cstheme="majorHAnsi"/>
              </w:rPr>
            </w:pPr>
          </w:p>
        </w:tc>
        <w:tc>
          <w:tcPr>
            <w:tcW w:w="2978" w:type="dxa"/>
            <w:shd w:val="clear" w:color="auto" w:fill="auto"/>
          </w:tcPr>
          <w:p w14:paraId="11A5FE48" w14:textId="76AE3050" w:rsidR="007B358F" w:rsidRPr="00410145" w:rsidRDefault="007B358F" w:rsidP="00254142">
            <w:pPr>
              <w:rPr>
                <w:rFonts w:cstheme="majorHAnsi"/>
                <w:b/>
              </w:rPr>
            </w:pPr>
            <w:r w:rsidRPr="00410145">
              <w:rPr>
                <w:rFonts w:cstheme="majorHAnsi"/>
                <w:b/>
              </w:rPr>
              <w:t>What is the chosen date/s, time/s, and location/s to conduct the training?</w:t>
            </w:r>
          </w:p>
        </w:tc>
        <w:tc>
          <w:tcPr>
            <w:tcW w:w="6379" w:type="dxa"/>
            <w:shd w:val="clear" w:color="auto" w:fill="auto"/>
          </w:tcPr>
          <w:p w14:paraId="2818C595" w14:textId="77777777" w:rsidR="007B358F" w:rsidRPr="00410145" w:rsidRDefault="007B358F" w:rsidP="00254142">
            <w:pPr>
              <w:rPr>
                <w:rFonts w:cstheme="majorHAnsi"/>
              </w:rPr>
            </w:pPr>
          </w:p>
        </w:tc>
        <w:tc>
          <w:tcPr>
            <w:tcW w:w="5811" w:type="dxa"/>
            <w:shd w:val="clear" w:color="auto" w:fill="auto"/>
          </w:tcPr>
          <w:p w14:paraId="5960AC29" w14:textId="77777777" w:rsidR="007B358F" w:rsidRPr="00410145" w:rsidRDefault="007B358F" w:rsidP="00254142">
            <w:pPr>
              <w:rPr>
                <w:rFonts w:cstheme="majorHAnsi"/>
              </w:rPr>
            </w:pPr>
          </w:p>
        </w:tc>
      </w:tr>
      <w:tr w:rsidR="007B358F" w:rsidRPr="00410145" w14:paraId="45D57B0C" w14:textId="77777777" w:rsidTr="00410145">
        <w:tc>
          <w:tcPr>
            <w:tcW w:w="425" w:type="dxa"/>
            <w:shd w:val="clear" w:color="auto" w:fill="FADAD3" w:themeFill="accent5" w:themeFillTint="33"/>
          </w:tcPr>
          <w:p w14:paraId="59B8DC6E" w14:textId="77777777" w:rsidR="007B358F" w:rsidRPr="00410145" w:rsidRDefault="007B358F" w:rsidP="007B358F">
            <w:pPr>
              <w:pStyle w:val="ListParagraph"/>
              <w:numPr>
                <w:ilvl w:val="0"/>
                <w:numId w:val="3"/>
              </w:numPr>
              <w:rPr>
                <w:rFonts w:cstheme="majorHAnsi"/>
              </w:rPr>
            </w:pPr>
          </w:p>
        </w:tc>
        <w:tc>
          <w:tcPr>
            <w:tcW w:w="2978" w:type="dxa"/>
            <w:shd w:val="clear" w:color="auto" w:fill="FADAD3" w:themeFill="accent5" w:themeFillTint="33"/>
          </w:tcPr>
          <w:p w14:paraId="23C5C30A" w14:textId="42372CA7" w:rsidR="007B358F" w:rsidRPr="00410145" w:rsidRDefault="007B358F" w:rsidP="00254142">
            <w:pPr>
              <w:rPr>
                <w:rFonts w:cstheme="majorHAnsi"/>
                <w:b/>
              </w:rPr>
            </w:pPr>
            <w:r w:rsidRPr="00410145">
              <w:rPr>
                <w:rFonts w:cstheme="majorHAnsi"/>
                <w:b/>
              </w:rPr>
              <w:t>Who will notify the training lead/s, and inform them of their responsibility?</w:t>
            </w:r>
          </w:p>
        </w:tc>
        <w:tc>
          <w:tcPr>
            <w:tcW w:w="6379" w:type="dxa"/>
            <w:shd w:val="clear" w:color="auto" w:fill="FADAD3" w:themeFill="accent5" w:themeFillTint="33"/>
          </w:tcPr>
          <w:p w14:paraId="74D813B2" w14:textId="3BE3839C" w:rsidR="007B358F" w:rsidRPr="00410145" w:rsidRDefault="007B358F" w:rsidP="00254142">
            <w:pPr>
              <w:rPr>
                <w:rFonts w:cstheme="majorHAnsi"/>
              </w:rPr>
            </w:pPr>
            <w:r w:rsidRPr="00410145">
              <w:rPr>
                <w:rFonts w:cstheme="majorHAnsi"/>
              </w:rPr>
              <w:t xml:space="preserve">[Ensure the training lead/s are sent the </w:t>
            </w:r>
            <w:r w:rsidR="00410145">
              <w:rPr>
                <w:rFonts w:cstheme="majorHAnsi"/>
              </w:rPr>
              <w:t xml:space="preserve">’02. How to Facilitate Teacher Training + Lesson Plan’ </w:t>
            </w:r>
            <w:r w:rsidRPr="00410145">
              <w:rPr>
                <w:rFonts w:cstheme="majorHAnsi"/>
              </w:rPr>
              <w:t>document (</w:t>
            </w:r>
            <w:r w:rsidR="00410145">
              <w:rPr>
                <w:rFonts w:cstheme="majorHAnsi"/>
              </w:rPr>
              <w:t>located in the same folder as this document</w:t>
            </w:r>
            <w:r w:rsidRPr="00410145">
              <w:rPr>
                <w:rFonts w:cstheme="majorHAnsi"/>
              </w:rPr>
              <w:t>) and informed of:</w:t>
            </w:r>
          </w:p>
          <w:p w14:paraId="2078954B" w14:textId="73F4AEA4" w:rsidR="007B358F" w:rsidRPr="00410145" w:rsidRDefault="007B358F" w:rsidP="000A2EA0">
            <w:pPr>
              <w:pStyle w:val="ListParagraph"/>
              <w:numPr>
                <w:ilvl w:val="0"/>
                <w:numId w:val="1"/>
              </w:numPr>
              <w:rPr>
                <w:rFonts w:cstheme="majorHAnsi"/>
              </w:rPr>
            </w:pPr>
            <w:r w:rsidRPr="00410145">
              <w:rPr>
                <w:rFonts w:cstheme="majorHAnsi"/>
              </w:rPr>
              <w:t>The date/time(/location) of the training/s</w:t>
            </w:r>
            <w:r w:rsidR="00410145">
              <w:rPr>
                <w:rFonts w:cstheme="majorHAnsi"/>
              </w:rPr>
              <w:t>.</w:t>
            </w:r>
          </w:p>
          <w:p w14:paraId="4D041B03" w14:textId="0CDCC4C4" w:rsidR="007B358F" w:rsidRPr="00410145" w:rsidRDefault="007B358F" w:rsidP="000A2EA0">
            <w:pPr>
              <w:pStyle w:val="ListParagraph"/>
              <w:numPr>
                <w:ilvl w:val="0"/>
                <w:numId w:val="1"/>
              </w:numPr>
              <w:rPr>
                <w:rFonts w:cstheme="majorHAnsi"/>
              </w:rPr>
            </w:pPr>
            <w:r w:rsidRPr="00410145">
              <w:rPr>
                <w:rFonts w:cstheme="majorHAnsi"/>
              </w:rPr>
              <w:t>How many attendees there will be</w:t>
            </w:r>
            <w:r w:rsidR="00410145">
              <w:rPr>
                <w:rFonts w:cstheme="majorHAnsi"/>
              </w:rPr>
              <w:t>.</w:t>
            </w:r>
          </w:p>
          <w:p w14:paraId="318D27D8" w14:textId="0C7537FF" w:rsidR="007B358F" w:rsidRPr="00410145" w:rsidRDefault="007B358F" w:rsidP="000A2EA0">
            <w:pPr>
              <w:pStyle w:val="ListParagraph"/>
              <w:numPr>
                <w:ilvl w:val="0"/>
                <w:numId w:val="1"/>
              </w:numPr>
              <w:rPr>
                <w:rFonts w:cstheme="majorHAnsi"/>
              </w:rPr>
            </w:pPr>
            <w:r w:rsidRPr="00410145">
              <w:rPr>
                <w:rFonts w:cstheme="majorHAnsi"/>
              </w:rPr>
              <w:t>How the trainees will use See Say Write (i.e. for curriculum support and interventions)</w:t>
            </w:r>
            <w:r w:rsidR="00410145">
              <w:rPr>
                <w:rFonts w:cstheme="majorHAnsi"/>
              </w:rPr>
              <w:t>.</w:t>
            </w:r>
          </w:p>
          <w:p w14:paraId="68DD681B" w14:textId="07F1EC3C" w:rsidR="007B358F" w:rsidRPr="00410145" w:rsidRDefault="007B358F" w:rsidP="000A2EA0">
            <w:pPr>
              <w:pStyle w:val="ListParagraph"/>
              <w:numPr>
                <w:ilvl w:val="0"/>
                <w:numId w:val="1"/>
              </w:numPr>
              <w:rPr>
                <w:rFonts w:cstheme="majorHAnsi"/>
              </w:rPr>
            </w:pPr>
            <w:r w:rsidRPr="00410145">
              <w:rPr>
                <w:rFonts w:cstheme="majorHAnsi"/>
              </w:rPr>
              <w:t>The difference between the school’s handwriting style and that of See Say Write (i.e. the use of the flick at the end of certain letters). The training lead should be told to address this difference during the training</w:t>
            </w:r>
            <w:r w:rsidR="00410145">
              <w:rPr>
                <w:rFonts w:cstheme="majorHAnsi"/>
              </w:rPr>
              <w:t>.</w:t>
            </w:r>
          </w:p>
          <w:p w14:paraId="0F3E5693" w14:textId="67006EEB" w:rsidR="007B358F" w:rsidRPr="00410145" w:rsidRDefault="007B358F" w:rsidP="000A2EA0">
            <w:pPr>
              <w:pStyle w:val="ListParagraph"/>
              <w:numPr>
                <w:ilvl w:val="0"/>
                <w:numId w:val="1"/>
              </w:numPr>
              <w:rPr>
                <w:rFonts w:cstheme="majorHAnsi"/>
              </w:rPr>
            </w:pPr>
            <w:r w:rsidRPr="00410145">
              <w:rPr>
                <w:rFonts w:cstheme="majorHAnsi"/>
              </w:rPr>
              <w:t>If the Progress Tracker will be used. (If you don’t have the answer to this question yet, or those below, please continue the main planning considerations checklist first</w:t>
            </w:r>
            <w:r w:rsidR="00410145">
              <w:rPr>
                <w:rFonts w:cstheme="majorHAnsi"/>
              </w:rPr>
              <w:t>.</w:t>
            </w:r>
          </w:p>
          <w:p w14:paraId="658BF55B" w14:textId="16AC2542" w:rsidR="007B358F" w:rsidRPr="00410145" w:rsidRDefault="007B358F" w:rsidP="000A2EA0">
            <w:pPr>
              <w:pStyle w:val="ListParagraph"/>
              <w:numPr>
                <w:ilvl w:val="0"/>
                <w:numId w:val="1"/>
              </w:numPr>
              <w:rPr>
                <w:rFonts w:cstheme="majorHAnsi"/>
              </w:rPr>
            </w:pPr>
            <w:r w:rsidRPr="00410145">
              <w:rPr>
                <w:rFonts w:cstheme="majorHAnsi"/>
              </w:rPr>
              <w:t>If so, who will conduct the assessments, and will they use the Excel or paper version</w:t>
            </w:r>
            <w:r w:rsidR="00410145">
              <w:rPr>
                <w:rFonts w:cstheme="majorHAnsi"/>
              </w:rPr>
              <w:t>.</w:t>
            </w:r>
          </w:p>
          <w:p w14:paraId="4550877D" w14:textId="651E206D" w:rsidR="007B358F" w:rsidRPr="00410145" w:rsidRDefault="007B358F" w:rsidP="000A2EA0">
            <w:pPr>
              <w:pStyle w:val="ListParagraph"/>
              <w:numPr>
                <w:ilvl w:val="0"/>
                <w:numId w:val="1"/>
              </w:numPr>
              <w:rPr>
                <w:rFonts w:cstheme="majorHAnsi"/>
              </w:rPr>
            </w:pPr>
            <w:r w:rsidRPr="00410145">
              <w:rPr>
                <w:rFonts w:cstheme="majorHAnsi"/>
              </w:rPr>
              <w:t>If they’re using the Excel version, how will the teachers access it</w:t>
            </w:r>
            <w:r w:rsidR="00410145">
              <w:rPr>
                <w:rFonts w:cstheme="majorHAnsi"/>
              </w:rPr>
              <w:t>.</w:t>
            </w:r>
          </w:p>
          <w:p w14:paraId="3D6AA1AC" w14:textId="513730F7" w:rsidR="007B358F" w:rsidRPr="00410145" w:rsidRDefault="007B358F" w:rsidP="000A2EA0">
            <w:pPr>
              <w:pStyle w:val="ListParagraph"/>
              <w:numPr>
                <w:ilvl w:val="0"/>
                <w:numId w:val="1"/>
              </w:numPr>
              <w:rPr>
                <w:rFonts w:cstheme="majorHAnsi"/>
              </w:rPr>
            </w:pPr>
            <w:r w:rsidRPr="00410145">
              <w:rPr>
                <w:rFonts w:cstheme="majorHAnsi"/>
              </w:rPr>
              <w:t>Where the resources (workbooks) will be stored]</w:t>
            </w:r>
          </w:p>
        </w:tc>
        <w:tc>
          <w:tcPr>
            <w:tcW w:w="5811" w:type="dxa"/>
            <w:shd w:val="clear" w:color="auto" w:fill="FADAD3" w:themeFill="accent5" w:themeFillTint="33"/>
          </w:tcPr>
          <w:p w14:paraId="19620E2A" w14:textId="1D15C1D0" w:rsidR="00410145" w:rsidRPr="00410145" w:rsidRDefault="00410145" w:rsidP="00410145">
            <w:pPr>
              <w:rPr>
                <w:rFonts w:cstheme="majorHAnsi"/>
              </w:rPr>
            </w:pPr>
            <w:r w:rsidRPr="00410145">
              <w:rPr>
                <w:rFonts w:cstheme="majorHAnsi"/>
              </w:rPr>
              <w:t xml:space="preserve">[Ensure the training lead/s are sent the </w:t>
            </w:r>
            <w:r>
              <w:rPr>
                <w:rFonts w:cstheme="majorHAnsi"/>
              </w:rPr>
              <w:t xml:space="preserve">’02. How to Facilitate Teacher Training + Lesson Plan’ </w:t>
            </w:r>
            <w:r w:rsidRPr="00410145">
              <w:rPr>
                <w:rFonts w:cstheme="majorHAnsi"/>
              </w:rPr>
              <w:t>document (</w:t>
            </w:r>
            <w:r>
              <w:rPr>
                <w:rFonts w:cstheme="majorHAnsi"/>
              </w:rPr>
              <w:t>located in the same folder as this document</w:t>
            </w:r>
            <w:r w:rsidRPr="00410145">
              <w:rPr>
                <w:rFonts w:cstheme="majorHAnsi"/>
              </w:rPr>
              <w:t>) and informed of:</w:t>
            </w:r>
          </w:p>
          <w:p w14:paraId="61C61794" w14:textId="77777777" w:rsidR="00410145" w:rsidRPr="00410145" w:rsidRDefault="00410145" w:rsidP="00410145">
            <w:pPr>
              <w:pStyle w:val="ListParagraph"/>
              <w:numPr>
                <w:ilvl w:val="0"/>
                <w:numId w:val="1"/>
              </w:numPr>
              <w:rPr>
                <w:rFonts w:cstheme="majorHAnsi"/>
              </w:rPr>
            </w:pPr>
            <w:r w:rsidRPr="00410145">
              <w:rPr>
                <w:rFonts w:cstheme="majorHAnsi"/>
              </w:rPr>
              <w:t>The date/time(/location) of the training/s</w:t>
            </w:r>
            <w:r>
              <w:rPr>
                <w:rFonts w:cstheme="majorHAnsi"/>
              </w:rPr>
              <w:t>.</w:t>
            </w:r>
          </w:p>
          <w:p w14:paraId="07837D0F" w14:textId="77777777" w:rsidR="00410145" w:rsidRPr="00410145" w:rsidRDefault="00410145" w:rsidP="00410145">
            <w:pPr>
              <w:pStyle w:val="ListParagraph"/>
              <w:numPr>
                <w:ilvl w:val="0"/>
                <w:numId w:val="1"/>
              </w:numPr>
              <w:rPr>
                <w:rFonts w:cstheme="majorHAnsi"/>
              </w:rPr>
            </w:pPr>
            <w:r w:rsidRPr="00410145">
              <w:rPr>
                <w:rFonts w:cstheme="majorHAnsi"/>
              </w:rPr>
              <w:t>How many attendees there will be</w:t>
            </w:r>
            <w:r>
              <w:rPr>
                <w:rFonts w:cstheme="majorHAnsi"/>
              </w:rPr>
              <w:t>.</w:t>
            </w:r>
          </w:p>
          <w:p w14:paraId="5A615854" w14:textId="77777777" w:rsidR="00410145" w:rsidRPr="00410145" w:rsidRDefault="00410145" w:rsidP="00410145">
            <w:pPr>
              <w:pStyle w:val="ListParagraph"/>
              <w:numPr>
                <w:ilvl w:val="0"/>
                <w:numId w:val="1"/>
              </w:numPr>
              <w:rPr>
                <w:rFonts w:cstheme="majorHAnsi"/>
              </w:rPr>
            </w:pPr>
            <w:r w:rsidRPr="00410145">
              <w:rPr>
                <w:rFonts w:cstheme="majorHAnsi"/>
              </w:rPr>
              <w:t>How the trainees will use See Say Write (i.e. for curriculum support and interventions)</w:t>
            </w:r>
            <w:r>
              <w:rPr>
                <w:rFonts w:cstheme="majorHAnsi"/>
              </w:rPr>
              <w:t>.</w:t>
            </w:r>
          </w:p>
          <w:p w14:paraId="63866AFA" w14:textId="77777777" w:rsidR="00410145" w:rsidRPr="00410145" w:rsidRDefault="00410145" w:rsidP="00410145">
            <w:pPr>
              <w:pStyle w:val="ListParagraph"/>
              <w:numPr>
                <w:ilvl w:val="0"/>
                <w:numId w:val="1"/>
              </w:numPr>
              <w:rPr>
                <w:rFonts w:cstheme="majorHAnsi"/>
              </w:rPr>
            </w:pPr>
            <w:r w:rsidRPr="00410145">
              <w:rPr>
                <w:rFonts w:cstheme="majorHAnsi"/>
              </w:rPr>
              <w:t>The difference between the school’s handwriting style and that of See Say Write (i.e. the use of the flick at the end of certain letters). The training lead should be told to address this difference during the training</w:t>
            </w:r>
            <w:r>
              <w:rPr>
                <w:rFonts w:cstheme="majorHAnsi"/>
              </w:rPr>
              <w:t>.</w:t>
            </w:r>
          </w:p>
          <w:p w14:paraId="36C2D834" w14:textId="77777777" w:rsidR="00410145" w:rsidRPr="00410145" w:rsidRDefault="00410145" w:rsidP="00410145">
            <w:pPr>
              <w:pStyle w:val="ListParagraph"/>
              <w:numPr>
                <w:ilvl w:val="0"/>
                <w:numId w:val="1"/>
              </w:numPr>
              <w:rPr>
                <w:rFonts w:cstheme="majorHAnsi"/>
              </w:rPr>
            </w:pPr>
            <w:r w:rsidRPr="00410145">
              <w:rPr>
                <w:rFonts w:cstheme="majorHAnsi"/>
              </w:rPr>
              <w:t>If the Progress Tracker will be used. (If you don’t have the answer to this question yet, or those below, please continue the main planning considerations checklist first</w:t>
            </w:r>
            <w:r>
              <w:rPr>
                <w:rFonts w:cstheme="majorHAnsi"/>
              </w:rPr>
              <w:t>.</w:t>
            </w:r>
          </w:p>
          <w:p w14:paraId="6BED257E" w14:textId="77777777" w:rsidR="00410145" w:rsidRPr="00410145" w:rsidRDefault="00410145" w:rsidP="00410145">
            <w:pPr>
              <w:pStyle w:val="ListParagraph"/>
              <w:numPr>
                <w:ilvl w:val="0"/>
                <w:numId w:val="1"/>
              </w:numPr>
              <w:rPr>
                <w:rFonts w:cstheme="majorHAnsi"/>
              </w:rPr>
            </w:pPr>
            <w:r w:rsidRPr="00410145">
              <w:rPr>
                <w:rFonts w:cstheme="majorHAnsi"/>
              </w:rPr>
              <w:t>If so, who will conduct the assessments, and will they use the Excel or paper version</w:t>
            </w:r>
            <w:r>
              <w:rPr>
                <w:rFonts w:cstheme="majorHAnsi"/>
              </w:rPr>
              <w:t>.</w:t>
            </w:r>
          </w:p>
          <w:p w14:paraId="03C4547A" w14:textId="77777777" w:rsidR="00410145" w:rsidRPr="00410145" w:rsidRDefault="00410145" w:rsidP="00410145">
            <w:pPr>
              <w:pStyle w:val="ListParagraph"/>
              <w:numPr>
                <w:ilvl w:val="0"/>
                <w:numId w:val="1"/>
              </w:numPr>
              <w:rPr>
                <w:rFonts w:cstheme="majorHAnsi"/>
              </w:rPr>
            </w:pPr>
            <w:r w:rsidRPr="00410145">
              <w:rPr>
                <w:rFonts w:cstheme="majorHAnsi"/>
              </w:rPr>
              <w:t>If they’re using the Excel version, how will the teachers access it</w:t>
            </w:r>
            <w:r>
              <w:rPr>
                <w:rFonts w:cstheme="majorHAnsi"/>
              </w:rPr>
              <w:t>.</w:t>
            </w:r>
          </w:p>
          <w:p w14:paraId="3EC92677" w14:textId="1DE98FFC" w:rsidR="007B358F" w:rsidRPr="00410145" w:rsidRDefault="00410145" w:rsidP="00410145">
            <w:pPr>
              <w:rPr>
                <w:rFonts w:cstheme="majorHAnsi"/>
              </w:rPr>
            </w:pPr>
            <w:r w:rsidRPr="00410145">
              <w:rPr>
                <w:rFonts w:cstheme="majorHAnsi"/>
              </w:rPr>
              <w:t>Where the resources (workbooks) will be stored]</w:t>
            </w:r>
          </w:p>
        </w:tc>
      </w:tr>
      <w:tr w:rsidR="00410145" w:rsidRPr="00410145" w14:paraId="313AF16E" w14:textId="77777777" w:rsidTr="00410145">
        <w:tc>
          <w:tcPr>
            <w:tcW w:w="425" w:type="dxa"/>
            <w:shd w:val="clear" w:color="auto" w:fill="FADAD3" w:themeFill="accent5" w:themeFillTint="33"/>
          </w:tcPr>
          <w:p w14:paraId="637D3F0D" w14:textId="77777777" w:rsidR="00410145" w:rsidRPr="00410145" w:rsidRDefault="00410145" w:rsidP="00410145">
            <w:pPr>
              <w:pStyle w:val="ListParagraph"/>
              <w:numPr>
                <w:ilvl w:val="0"/>
                <w:numId w:val="3"/>
              </w:numPr>
              <w:rPr>
                <w:rFonts w:cstheme="majorHAnsi"/>
              </w:rPr>
            </w:pPr>
          </w:p>
        </w:tc>
        <w:tc>
          <w:tcPr>
            <w:tcW w:w="2978" w:type="dxa"/>
            <w:shd w:val="clear" w:color="auto" w:fill="FADAD3" w:themeFill="accent5" w:themeFillTint="33"/>
          </w:tcPr>
          <w:p w14:paraId="29DE50B4" w14:textId="23ED5908" w:rsidR="00410145" w:rsidRPr="00410145" w:rsidRDefault="00410145" w:rsidP="00410145">
            <w:pPr>
              <w:rPr>
                <w:rFonts w:cstheme="majorHAnsi"/>
                <w:b/>
              </w:rPr>
            </w:pPr>
            <w:r w:rsidRPr="00410145">
              <w:rPr>
                <w:rFonts w:cstheme="majorHAnsi"/>
                <w:b/>
              </w:rPr>
              <w:t>Who will send out the calendar invite/s for the teacher training?</w:t>
            </w:r>
          </w:p>
        </w:tc>
        <w:tc>
          <w:tcPr>
            <w:tcW w:w="6379" w:type="dxa"/>
            <w:shd w:val="clear" w:color="auto" w:fill="FADAD3" w:themeFill="accent5" w:themeFillTint="33"/>
          </w:tcPr>
          <w:p w14:paraId="50CADEF5" w14:textId="72A8047C" w:rsidR="00410145" w:rsidRPr="00410145" w:rsidRDefault="00410145" w:rsidP="00410145">
            <w:pPr>
              <w:rPr>
                <w:rFonts w:cstheme="majorHAnsi"/>
              </w:rPr>
            </w:pPr>
            <w:r>
              <w:rPr>
                <w:rFonts w:cstheme="majorHAnsi"/>
              </w:rPr>
              <w:t>[We recommend the training lead/s send out the invite, using the template contained in the ’02. How to Facilitate Teacher Training + Lesson Plan’ document]</w:t>
            </w:r>
          </w:p>
        </w:tc>
        <w:tc>
          <w:tcPr>
            <w:tcW w:w="5811" w:type="dxa"/>
            <w:shd w:val="clear" w:color="auto" w:fill="FADAD3" w:themeFill="accent5" w:themeFillTint="33"/>
          </w:tcPr>
          <w:p w14:paraId="11D8477B" w14:textId="2F4379FA" w:rsidR="00410145" w:rsidRPr="00410145" w:rsidRDefault="00410145" w:rsidP="00410145">
            <w:pPr>
              <w:rPr>
                <w:rFonts w:cstheme="majorHAnsi"/>
              </w:rPr>
            </w:pPr>
            <w:r>
              <w:rPr>
                <w:rFonts w:cstheme="majorHAnsi"/>
              </w:rPr>
              <w:t>[We recommend the training lead/s send out the invite, using the template contained in the ’02. How to Facilitate Teacher Training + Lesson Plan’ document]</w:t>
            </w:r>
          </w:p>
        </w:tc>
      </w:tr>
    </w:tbl>
    <w:p w14:paraId="3D4CE832" w14:textId="77777777" w:rsidR="00254142" w:rsidRPr="00410145" w:rsidRDefault="00254142">
      <w:pPr>
        <w:rPr>
          <w:rFonts w:cstheme="majorHAnsi"/>
        </w:rPr>
      </w:pPr>
    </w:p>
    <w:sectPr w:rsidR="00254142" w:rsidRPr="00410145" w:rsidSect="00254142">
      <w:headerReference w:type="default" r:id="rId9"/>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DC807" w14:textId="77777777" w:rsidR="007D44CF" w:rsidRDefault="007D44CF">
      <w:r>
        <w:separator/>
      </w:r>
    </w:p>
  </w:endnote>
  <w:endnote w:type="continuationSeparator" w:id="0">
    <w:p w14:paraId="5C9D5874" w14:textId="77777777" w:rsidR="007D44CF" w:rsidRDefault="007D4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tter-join Print">
    <w:panose1 w:val="020B0604020202020204"/>
    <w:charset w:val="00"/>
    <w:family w:val="auto"/>
    <w:notTrueType/>
    <w:pitch w:val="variable"/>
    <w:sig w:usb0="80000027" w:usb1="00000002"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E3BFF" w14:textId="77777777" w:rsidR="007D44CF" w:rsidRDefault="007D44CF">
      <w:r>
        <w:separator/>
      </w:r>
    </w:p>
  </w:footnote>
  <w:footnote w:type="continuationSeparator" w:id="0">
    <w:p w14:paraId="66530F3E" w14:textId="77777777" w:rsidR="007D44CF" w:rsidRDefault="007D4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1AD39" w14:textId="5E1DCAFC" w:rsidR="006948E8" w:rsidRPr="00410145" w:rsidRDefault="000A2EA0">
    <w:pPr>
      <w:pStyle w:val="Header"/>
      <w:rPr>
        <w:rFonts w:cstheme="majorHAnsi"/>
      </w:rPr>
    </w:pPr>
    <w:r w:rsidRPr="00410145">
      <w:rPr>
        <w:rFonts w:cstheme="majorHAnsi"/>
        <w:noProof/>
      </w:rPr>
      <w:drawing>
        <wp:anchor distT="0" distB="0" distL="114300" distR="114300" simplePos="0" relativeHeight="251659264" behindDoc="0" locked="0" layoutInCell="1" allowOverlap="1" wp14:anchorId="45E74ADA" wp14:editId="0194FD8A">
          <wp:simplePos x="0" y="0"/>
          <wp:positionH relativeFrom="column">
            <wp:posOffset>8890445</wp:posOffset>
          </wp:positionH>
          <wp:positionV relativeFrom="paragraph">
            <wp:posOffset>-262890</wp:posOffset>
          </wp:positionV>
          <wp:extent cx="644770" cy="643480"/>
          <wp:effectExtent l="0" t="0" r="3175" b="4445"/>
          <wp:wrapNone/>
          <wp:docPr id="2" name="Picture 2"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410145" w:rsidRPr="00410145">
      <w:rPr>
        <w:rFonts w:cstheme="majorHAnsi"/>
      </w:rPr>
      <w:t xml:space="preserve">Planning </w:t>
    </w:r>
    <w:r w:rsidR="007B358F" w:rsidRPr="00410145">
      <w:rPr>
        <w:rFonts w:cstheme="majorHAnsi"/>
      </w:rPr>
      <w:t>Considerations for Teacher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77B"/>
    <w:multiLevelType w:val="hybridMultilevel"/>
    <w:tmpl w:val="E350F6F8"/>
    <w:lvl w:ilvl="0" w:tplc="4C4C4F3A">
      <w:start w:val="3"/>
      <w:numFmt w:val="bullet"/>
      <w:lvlText w:val="-"/>
      <w:lvlJc w:val="left"/>
      <w:pPr>
        <w:ind w:left="720" w:hanging="360"/>
      </w:pPr>
      <w:rPr>
        <w:rFonts w:ascii="Letter-join Print" w:eastAsia="Calibri" w:hAnsi="Letter-join Print"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20029"/>
    <w:multiLevelType w:val="hybridMultilevel"/>
    <w:tmpl w:val="82601588"/>
    <w:lvl w:ilvl="0" w:tplc="0409000F">
      <w:start w:val="1"/>
      <w:numFmt w:val="decimal"/>
      <w:lvlText w:val="%1."/>
      <w:lvlJc w:val="left"/>
      <w:pPr>
        <w:ind w:left="360" w:hanging="360"/>
      </w:p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2" w15:restartNumberingAfterBreak="0">
    <w:nsid w:val="4C3C5655"/>
    <w:multiLevelType w:val="hybridMultilevel"/>
    <w:tmpl w:val="DE3A14CE"/>
    <w:lvl w:ilvl="0" w:tplc="BD888CE6">
      <w:start w:val="94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42"/>
    <w:rsid w:val="00047B07"/>
    <w:rsid w:val="000A2EA0"/>
    <w:rsid w:val="000D5EBD"/>
    <w:rsid w:val="00163025"/>
    <w:rsid w:val="00254142"/>
    <w:rsid w:val="003C6ED5"/>
    <w:rsid w:val="003F4180"/>
    <w:rsid w:val="00410145"/>
    <w:rsid w:val="004708E3"/>
    <w:rsid w:val="005B6DCE"/>
    <w:rsid w:val="005F46FF"/>
    <w:rsid w:val="00611E4B"/>
    <w:rsid w:val="006A64EF"/>
    <w:rsid w:val="007B358F"/>
    <w:rsid w:val="007D0B16"/>
    <w:rsid w:val="007D44CF"/>
    <w:rsid w:val="00826F87"/>
    <w:rsid w:val="009C484D"/>
    <w:rsid w:val="00BB0DA8"/>
    <w:rsid w:val="00DD794D"/>
    <w:rsid w:val="00E00E04"/>
    <w:rsid w:val="00FB37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EB622"/>
  <w14:defaultImageDpi w14:val="32767"/>
  <w15:chartTrackingRefBased/>
  <w15:docId w15:val="{478E5C6F-55C0-824B-BA51-5D3893DFC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DCE"/>
    <w:rPr>
      <w:rFonts w:asciiTheme="majorHAnsi" w:eastAsia="Times New Roman" w:hAnsiTheme="majorHAns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142"/>
    <w:pPr>
      <w:ind w:left="720"/>
      <w:contextualSpacing/>
    </w:pPr>
  </w:style>
  <w:style w:type="table" w:styleId="TableGrid">
    <w:name w:val="Table Grid"/>
    <w:basedOn w:val="TableNormal"/>
    <w:uiPriority w:val="39"/>
    <w:rsid w:val="002541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4142"/>
    <w:rPr>
      <w:sz w:val="18"/>
      <w:szCs w:val="18"/>
    </w:rPr>
  </w:style>
  <w:style w:type="character" w:customStyle="1" w:styleId="BalloonTextChar">
    <w:name w:val="Balloon Text Char"/>
    <w:basedOn w:val="DefaultParagraphFont"/>
    <w:link w:val="BalloonText"/>
    <w:uiPriority w:val="99"/>
    <w:semiHidden/>
    <w:rsid w:val="00254142"/>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254142"/>
    <w:pPr>
      <w:tabs>
        <w:tab w:val="center" w:pos="4513"/>
        <w:tab w:val="right" w:pos="9026"/>
      </w:tabs>
    </w:pPr>
  </w:style>
  <w:style w:type="character" w:customStyle="1" w:styleId="HeaderChar">
    <w:name w:val="Header Char"/>
    <w:basedOn w:val="DefaultParagraphFont"/>
    <w:link w:val="Header"/>
    <w:uiPriority w:val="99"/>
    <w:rsid w:val="00254142"/>
    <w:rPr>
      <w:rFonts w:ascii="Times New Roman" w:eastAsia="Times New Roman" w:hAnsi="Times New Roman" w:cs="Times New Roman"/>
    </w:rPr>
  </w:style>
  <w:style w:type="character" w:customStyle="1" w:styleId="normaltextrun">
    <w:name w:val="normaltextrun"/>
    <w:basedOn w:val="DefaultParagraphFont"/>
    <w:rsid w:val="000A2EA0"/>
  </w:style>
  <w:style w:type="paragraph" w:styleId="Footer">
    <w:name w:val="footer"/>
    <w:basedOn w:val="Normal"/>
    <w:link w:val="FooterChar"/>
    <w:uiPriority w:val="99"/>
    <w:unhideWhenUsed/>
    <w:rsid w:val="007B358F"/>
    <w:pPr>
      <w:tabs>
        <w:tab w:val="center" w:pos="4513"/>
        <w:tab w:val="right" w:pos="9026"/>
      </w:tabs>
    </w:pPr>
  </w:style>
  <w:style w:type="character" w:customStyle="1" w:styleId="FooterChar">
    <w:name w:val="Footer Char"/>
    <w:basedOn w:val="DefaultParagraphFont"/>
    <w:link w:val="Footer"/>
    <w:uiPriority w:val="99"/>
    <w:rsid w:val="007B358F"/>
    <w:rPr>
      <w:rFonts w:ascii="Times New Roman" w:eastAsia="Times New Roman" w:hAnsi="Times New Roman" w:cs="Times New Roman"/>
    </w:rPr>
  </w:style>
  <w:style w:type="character" w:styleId="Hyperlink">
    <w:name w:val="Hyperlink"/>
    <w:basedOn w:val="DefaultParagraphFont"/>
    <w:uiPriority w:val="99"/>
    <w:unhideWhenUsed/>
    <w:rsid w:val="00410145"/>
    <w:rPr>
      <w:color w:val="2998E3" w:themeColor="hyperlink"/>
      <w:u w:val="single"/>
    </w:rPr>
  </w:style>
  <w:style w:type="character" w:styleId="UnresolvedMention">
    <w:name w:val="Unresolved Mention"/>
    <w:basedOn w:val="DefaultParagraphFont"/>
    <w:uiPriority w:val="99"/>
    <w:rsid w:val="00410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68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228SPzpdSs&amp;list=PL7nL4dIMK0MTWGGMYoKkjIup_UAgPVA9T&amp;index=2"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youtube.com/watch?v=c228SPzpdSs&amp;list=PL7nL4dIMK0MTWGGMYoKkjIup_UAgPVA9T&amp;index=2"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8712B2-6A1F-48CD-AEFD-D46566FBC3A6}"/>
</file>

<file path=customXml/itemProps2.xml><?xml version="1.0" encoding="utf-8"?>
<ds:datastoreItem xmlns:ds="http://schemas.openxmlformats.org/officeDocument/2006/customXml" ds:itemID="{868CAB4F-67B1-4588-8B08-A49C74A92C4F}"/>
</file>

<file path=customXml/itemProps3.xml><?xml version="1.0" encoding="utf-8"?>
<ds:datastoreItem xmlns:ds="http://schemas.openxmlformats.org/officeDocument/2006/customXml" ds:itemID="{ECA071C7-AB4C-46E0-B023-D5B7A57AA7E9}"/>
</file>

<file path=docProps/app.xml><?xml version="1.0" encoding="utf-8"?>
<Properties xmlns="http://schemas.openxmlformats.org/officeDocument/2006/extended-properties" xmlns:vt="http://schemas.openxmlformats.org/officeDocument/2006/docPropsVTypes">
  <Template>Normal.dotm</Template>
  <TotalTime>70</TotalTime>
  <Pages>4</Pages>
  <Words>1570</Words>
  <Characters>7726</Characters>
  <Application>Microsoft Office Word</Application>
  <DocSecurity>0</DocSecurity>
  <Lines>227</Lines>
  <Paragraphs>105</Paragraphs>
  <ScaleCrop>false</ScaleCrop>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12</cp:revision>
  <dcterms:created xsi:type="dcterms:W3CDTF">2022-07-06T03:48:00Z</dcterms:created>
  <dcterms:modified xsi:type="dcterms:W3CDTF">2022-07-10T06:17:00Z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