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68CF0" w14:textId="7A83B0FD" w:rsidR="00167650" w:rsidRPr="00703861" w:rsidRDefault="00167650" w:rsidP="00167650">
      <w:pPr>
        <w:pStyle w:val="paragraph"/>
        <w:numPr>
          <w:ilvl w:val="0"/>
          <w:numId w:val="1"/>
        </w:numPr>
        <w:spacing w:before="0" w:beforeAutospacing="0" w:after="0" w:afterAutospacing="0"/>
        <w:ind w:left="360" w:firstLine="0"/>
        <w:textAlignment w:val="baseline"/>
        <w:rPr>
          <w:rStyle w:val="normaltextrun"/>
          <w:rFonts w:asciiTheme="majorHAnsi" w:hAnsiTheme="majorHAnsi" w:cstheme="majorHAnsi"/>
        </w:rPr>
      </w:pPr>
      <w:r w:rsidRPr="00703861">
        <w:rPr>
          <w:rStyle w:val="normaltextrun"/>
          <w:rFonts w:asciiTheme="majorHAnsi" w:hAnsiTheme="majorHAnsi" w:cstheme="majorHAnsi"/>
        </w:rPr>
        <w:t>First, understand the context and the purpose of the assessment.</w:t>
      </w:r>
    </w:p>
    <w:p w14:paraId="5E86DC12" w14:textId="170EEF06" w:rsidR="00167650" w:rsidRPr="00703861" w:rsidRDefault="00167650" w:rsidP="00167650">
      <w:pPr>
        <w:pStyle w:val="paragraph"/>
        <w:numPr>
          <w:ilvl w:val="1"/>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Your school leaders should give you some understanding as to why you need to conduct an assessment.</w:t>
      </w:r>
    </w:p>
    <w:p w14:paraId="32F48130" w14:textId="16D344FD" w:rsidR="00167650" w:rsidRPr="00703861" w:rsidRDefault="00167650" w:rsidP="00167650">
      <w:pPr>
        <w:pStyle w:val="paragraph"/>
        <w:numPr>
          <w:ilvl w:val="1"/>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 xml:space="preserve">In addition, ensure you have watched the </w:t>
      </w:r>
      <w:hyperlink r:id="rId10" w:history="1">
        <w:r w:rsidRPr="00703861">
          <w:rPr>
            <w:rStyle w:val="Hyperlink"/>
            <w:rFonts w:asciiTheme="majorHAnsi" w:eastAsiaTheme="minorHAnsi" w:hAnsiTheme="majorHAnsi" w:cstheme="majorHAnsi"/>
          </w:rPr>
          <w:t>Simple Overview video</w:t>
        </w:r>
      </w:hyperlink>
      <w:r w:rsidRPr="00703861">
        <w:rPr>
          <w:rStyle w:val="Hyperlink"/>
          <w:rFonts w:asciiTheme="majorHAnsi" w:eastAsiaTheme="minorHAnsi" w:hAnsiTheme="majorHAnsi" w:cstheme="majorHAnsi"/>
          <w:color w:val="000000" w:themeColor="text1"/>
          <w:u w:val="none"/>
        </w:rPr>
        <w:t>.</w:t>
      </w:r>
    </w:p>
    <w:p w14:paraId="51D1AF02" w14:textId="4DFE13C8" w:rsidR="00167650" w:rsidRPr="00703861" w:rsidRDefault="00167650" w:rsidP="00167650">
      <w:pPr>
        <w:pStyle w:val="paragraph"/>
        <w:spacing w:before="0" w:beforeAutospacing="0" w:after="0" w:afterAutospacing="0"/>
        <w:ind w:left="360"/>
        <w:textAlignment w:val="baseline"/>
        <w:rPr>
          <w:rStyle w:val="normaltextrun"/>
          <w:rFonts w:asciiTheme="majorHAnsi" w:hAnsiTheme="majorHAnsi" w:cstheme="majorHAnsi"/>
        </w:rPr>
      </w:pPr>
    </w:p>
    <w:p w14:paraId="4B74E07F" w14:textId="0F95E2A5" w:rsidR="00167650" w:rsidRPr="00703861" w:rsidRDefault="00167650" w:rsidP="00167650">
      <w:pPr>
        <w:pStyle w:val="paragraph"/>
        <w:numPr>
          <w:ilvl w:val="0"/>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 xml:space="preserve">Ensure you have access to the </w:t>
      </w:r>
      <w:hyperlink r:id="rId11" w:history="1">
        <w:r w:rsidRPr="00703861">
          <w:rPr>
            <w:rStyle w:val="Hyperlink"/>
            <w:rFonts w:asciiTheme="majorHAnsi" w:hAnsiTheme="majorHAnsi" w:cstheme="majorHAnsi"/>
          </w:rPr>
          <w:t>Excel Progress Tracker</w:t>
        </w:r>
      </w:hyperlink>
      <w:r w:rsidRPr="00703861">
        <w:rPr>
          <w:rFonts w:asciiTheme="majorHAnsi" w:hAnsiTheme="majorHAnsi" w:cstheme="majorHAnsi"/>
          <w:color w:val="000000" w:themeColor="text1"/>
        </w:rPr>
        <w:t>.</w:t>
      </w:r>
    </w:p>
    <w:p w14:paraId="5C5BE272" w14:textId="77777777" w:rsidR="00167650" w:rsidRPr="00703861" w:rsidRDefault="00167650" w:rsidP="00167650">
      <w:pPr>
        <w:pStyle w:val="paragraph"/>
        <w:spacing w:before="0" w:beforeAutospacing="0" w:after="0" w:afterAutospacing="0"/>
        <w:ind w:left="720"/>
        <w:textAlignment w:val="baseline"/>
        <w:rPr>
          <w:rStyle w:val="normaltextrun"/>
          <w:rFonts w:asciiTheme="majorHAnsi" w:hAnsiTheme="majorHAnsi" w:cstheme="majorHAnsi"/>
        </w:rPr>
      </w:pPr>
    </w:p>
    <w:p w14:paraId="2749C8C8" w14:textId="1F07AC94" w:rsidR="00167650" w:rsidRPr="00703861" w:rsidRDefault="00167650" w:rsidP="00167650">
      <w:pPr>
        <w:pStyle w:val="paragraph"/>
        <w:numPr>
          <w:ilvl w:val="0"/>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Understand the technical steps in conducting a phonics assessment.</w:t>
      </w:r>
    </w:p>
    <w:p w14:paraId="18640BD9" w14:textId="55612BFA" w:rsidR="00167650" w:rsidRPr="00703861" w:rsidRDefault="00167650" w:rsidP="00167650">
      <w:pPr>
        <w:pStyle w:val="paragraph"/>
        <w:numPr>
          <w:ilvl w:val="1"/>
          <w:numId w:val="1"/>
        </w:numPr>
        <w:spacing w:before="0" w:beforeAutospacing="0" w:after="0" w:afterAutospacing="0"/>
        <w:textAlignment w:val="baseline"/>
        <w:rPr>
          <w:rFonts w:asciiTheme="majorHAnsi" w:hAnsiTheme="majorHAnsi" w:cstheme="majorHAnsi"/>
        </w:rPr>
      </w:pPr>
      <w:r w:rsidRPr="00703861">
        <w:rPr>
          <w:rStyle w:val="normaltextrun"/>
          <w:rFonts w:asciiTheme="majorHAnsi" w:hAnsiTheme="majorHAnsi" w:cstheme="majorHAnsi"/>
        </w:rPr>
        <w:t xml:space="preserve">Watch </w:t>
      </w:r>
      <w:r w:rsidRPr="00703861">
        <w:rPr>
          <w:rFonts w:asciiTheme="majorHAnsi" w:hAnsiTheme="majorHAnsi" w:cstheme="majorHAnsi"/>
          <w:color w:val="000000" w:themeColor="text1"/>
        </w:rPr>
        <w:t>the ‘</w:t>
      </w:r>
      <w:hyperlink r:id="rId12" w:history="1">
        <w:r w:rsidRPr="00703861">
          <w:rPr>
            <w:rStyle w:val="Hyperlink"/>
            <w:rFonts w:asciiTheme="majorHAnsi" w:hAnsiTheme="majorHAnsi" w:cstheme="majorHAnsi"/>
          </w:rPr>
          <w:t>Assessment</w:t>
        </w:r>
      </w:hyperlink>
      <w:r w:rsidRPr="00703861">
        <w:rPr>
          <w:rFonts w:asciiTheme="majorHAnsi" w:hAnsiTheme="majorHAnsi" w:cstheme="majorHAnsi"/>
          <w:color w:val="000000" w:themeColor="text1"/>
        </w:rPr>
        <w:t>’ section of the See Say Write training video</w:t>
      </w:r>
    </w:p>
    <w:p w14:paraId="55DE6F6F" w14:textId="77777777" w:rsidR="00167650" w:rsidRPr="00703861" w:rsidRDefault="00167650" w:rsidP="00167650">
      <w:pPr>
        <w:pStyle w:val="paragraph"/>
        <w:numPr>
          <w:ilvl w:val="1"/>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Conduct a short practice using your own Excel Progress Tracker.</w:t>
      </w:r>
    </w:p>
    <w:p w14:paraId="3FDCC7E8" w14:textId="28380AB1" w:rsidR="00167650" w:rsidRPr="00703861" w:rsidRDefault="00167650" w:rsidP="1FA9154D">
      <w:pPr>
        <w:pStyle w:val="paragraph"/>
        <w:numPr>
          <w:ilvl w:val="1"/>
          <w:numId w:val="1"/>
        </w:numPr>
        <w:spacing w:before="0" w:beforeAutospacing="0" w:after="0" w:afterAutospacing="0"/>
        <w:textAlignment w:val="baseline"/>
        <w:rPr>
          <w:rFonts w:asciiTheme="majorHAnsi" w:hAnsiTheme="majorHAnsi" w:cstheme="majorHAnsi"/>
          <w:color w:val="000000" w:themeColor="text1"/>
        </w:rPr>
      </w:pPr>
      <w:r w:rsidRPr="00703861">
        <w:rPr>
          <w:rFonts w:asciiTheme="majorHAnsi" w:hAnsiTheme="majorHAnsi" w:cstheme="majorHAnsi"/>
          <w:color w:val="000000" w:themeColor="text1"/>
        </w:rPr>
        <w:t>From our experience, it takes approximately 3 minutes per student for assessment (1min 30secs for the ass</w:t>
      </w:r>
      <w:bookmarkStart w:id="0" w:name="_GoBack"/>
      <w:bookmarkEnd w:id="0"/>
      <w:r w:rsidRPr="00703861">
        <w:rPr>
          <w:rFonts w:asciiTheme="majorHAnsi" w:hAnsiTheme="majorHAnsi" w:cstheme="majorHAnsi"/>
          <w:color w:val="000000" w:themeColor="text1"/>
        </w:rPr>
        <w:t>essment and 45 seconds either side for setup.</w:t>
      </w:r>
      <w:r w:rsidRPr="00703861">
        <w:rPr>
          <w:rFonts w:asciiTheme="majorHAnsi" w:hAnsiTheme="majorHAnsi" w:cstheme="majorHAnsi"/>
        </w:rPr>
        <w:t xml:space="preserve"> </w:t>
      </w:r>
      <w:r w:rsidRPr="00703861">
        <w:rPr>
          <w:rFonts w:asciiTheme="majorHAnsi" w:hAnsiTheme="majorHAnsi" w:cstheme="majorHAnsi"/>
          <w:color w:val="000000" w:themeColor="text1"/>
        </w:rPr>
        <w:t xml:space="preserve">Depending on student numbers, a class-wide assessment will likely </w:t>
      </w:r>
      <w:r w:rsidRPr="00703861">
        <w:rPr>
          <w:rFonts w:asciiTheme="majorHAnsi" w:hAnsiTheme="majorHAnsi" w:cstheme="majorHAnsi"/>
        </w:rPr>
        <w:t>take one full hour.</w:t>
      </w:r>
    </w:p>
    <w:p w14:paraId="73B184E4" w14:textId="394030FA" w:rsidR="1FA9154D" w:rsidRPr="00703861" w:rsidRDefault="1FA9154D" w:rsidP="1FA9154D">
      <w:pPr>
        <w:pStyle w:val="paragraph"/>
        <w:numPr>
          <w:ilvl w:val="1"/>
          <w:numId w:val="1"/>
        </w:numPr>
        <w:spacing w:before="0" w:beforeAutospacing="0" w:after="0" w:afterAutospacing="0"/>
        <w:rPr>
          <w:rFonts w:asciiTheme="majorHAnsi" w:hAnsiTheme="majorHAnsi" w:cstheme="majorHAnsi"/>
          <w:color w:val="000000" w:themeColor="text1"/>
        </w:rPr>
      </w:pPr>
      <w:r w:rsidRPr="00703861">
        <w:rPr>
          <w:rFonts w:asciiTheme="majorHAnsi" w:eastAsia="Calibri" w:hAnsiTheme="majorHAnsi" w:cstheme="majorHAnsi"/>
        </w:rPr>
        <w:t xml:space="preserve">Even if students are assessed over </w:t>
      </w:r>
      <w:r w:rsidRPr="00703861">
        <w:rPr>
          <w:rFonts w:asciiTheme="majorHAnsi" w:eastAsia="Calibri" w:hAnsiTheme="majorHAnsi" w:cstheme="majorHAnsi"/>
          <w:i/>
          <w:iCs/>
        </w:rPr>
        <w:t xml:space="preserve">several </w:t>
      </w:r>
      <w:r w:rsidRPr="00703861">
        <w:rPr>
          <w:rFonts w:asciiTheme="majorHAnsi" w:eastAsia="Calibri" w:hAnsiTheme="majorHAnsi" w:cstheme="majorHAnsi"/>
        </w:rPr>
        <w:t xml:space="preserve">days, it is best to input the </w:t>
      </w:r>
      <w:r w:rsidRPr="00703861">
        <w:rPr>
          <w:rFonts w:asciiTheme="majorHAnsi" w:eastAsia="Calibri" w:hAnsiTheme="majorHAnsi" w:cstheme="majorHAnsi"/>
          <w:i/>
          <w:iCs/>
        </w:rPr>
        <w:t>same date</w:t>
      </w:r>
      <w:r w:rsidRPr="00703861">
        <w:rPr>
          <w:rFonts w:asciiTheme="majorHAnsi" w:eastAsia="Calibri" w:hAnsiTheme="majorHAnsi" w:cstheme="majorHAnsi"/>
        </w:rPr>
        <w:t>. For example, if you assess half the students on 20 November 2023 and the other half on 23, 24 &amp; 27 November, the date you should enter for all students on the Progress Tracker should be one single date (e.g. 24 November 2023). This will enable you and other teachers to filter the results effectively so you can identify knowledge gaps or stream students.</w:t>
      </w:r>
    </w:p>
    <w:p w14:paraId="2E899F3C" w14:textId="70AE83B5" w:rsidR="00167650" w:rsidRPr="00703861" w:rsidRDefault="00167650" w:rsidP="00167650">
      <w:pPr>
        <w:pStyle w:val="paragraph"/>
        <w:spacing w:before="0" w:beforeAutospacing="0" w:after="0" w:afterAutospacing="0"/>
        <w:textAlignment w:val="baseline"/>
        <w:rPr>
          <w:rStyle w:val="normaltextrun"/>
          <w:rFonts w:asciiTheme="majorHAnsi" w:hAnsiTheme="majorHAnsi" w:cstheme="majorHAnsi"/>
        </w:rPr>
      </w:pPr>
    </w:p>
    <w:p w14:paraId="71FF9875" w14:textId="1EB8CB9A" w:rsidR="00167650" w:rsidRPr="00703861" w:rsidRDefault="00167650" w:rsidP="00167650">
      <w:pPr>
        <w:pStyle w:val="paragraph"/>
        <w:numPr>
          <w:ilvl w:val="0"/>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Understand the necessary details. Ensure to ask school leadership if you don’t already know.</w:t>
      </w:r>
    </w:p>
    <w:p w14:paraId="0015451E" w14:textId="341DA88B" w:rsidR="00167650" w:rsidRPr="00703861" w:rsidRDefault="00167650" w:rsidP="00167650">
      <w:pPr>
        <w:pStyle w:val="paragraph"/>
        <w:numPr>
          <w:ilvl w:val="1"/>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Which classes/students you’re going to assess.</w:t>
      </w:r>
    </w:p>
    <w:p w14:paraId="1C252E50" w14:textId="70D7BA01" w:rsidR="00167650" w:rsidRPr="00703861" w:rsidRDefault="00167650" w:rsidP="00167650">
      <w:pPr>
        <w:pStyle w:val="paragraph"/>
        <w:numPr>
          <w:ilvl w:val="1"/>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What dates/time you have to assess them.</w:t>
      </w:r>
    </w:p>
    <w:p w14:paraId="716820C2" w14:textId="22D4239B" w:rsidR="00167650" w:rsidRPr="00703861" w:rsidRDefault="00167650" w:rsidP="00167650">
      <w:pPr>
        <w:pStyle w:val="paragraph"/>
        <w:numPr>
          <w:ilvl w:val="1"/>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Who you are going to send the completed Progress Tracker to, or where it should be uploaded/stored.</w:t>
      </w:r>
    </w:p>
    <w:p w14:paraId="3F66AF93" w14:textId="7C39832C" w:rsidR="00167650" w:rsidRPr="00703861" w:rsidRDefault="00167650" w:rsidP="00167650">
      <w:pPr>
        <w:pStyle w:val="paragraph"/>
        <w:numPr>
          <w:ilvl w:val="1"/>
          <w:numId w:val="1"/>
        </w:numPr>
        <w:spacing w:before="0" w:beforeAutospacing="0" w:after="0" w:afterAutospacing="0"/>
        <w:textAlignment w:val="baseline"/>
        <w:rPr>
          <w:rStyle w:val="normaltextrun"/>
          <w:rFonts w:asciiTheme="majorHAnsi" w:hAnsiTheme="majorHAnsi" w:cstheme="majorHAnsi"/>
        </w:rPr>
      </w:pPr>
      <w:r w:rsidRPr="00703861">
        <w:rPr>
          <w:rStyle w:val="normaltextrun"/>
          <w:rFonts w:asciiTheme="majorHAnsi" w:hAnsiTheme="majorHAnsi" w:cstheme="majorHAnsi"/>
        </w:rPr>
        <w:t xml:space="preserve">How often will you be expected to run subsequent </w:t>
      </w:r>
      <w:proofErr w:type="gramStart"/>
      <w:r w:rsidRPr="00703861">
        <w:rPr>
          <w:rStyle w:val="normaltextrun"/>
          <w:rFonts w:asciiTheme="majorHAnsi" w:hAnsiTheme="majorHAnsi" w:cstheme="majorHAnsi"/>
        </w:rPr>
        <w:t>assessments.</w:t>
      </w:r>
      <w:proofErr w:type="gramEnd"/>
    </w:p>
    <w:p w14:paraId="50F0412B" w14:textId="2C0100D0" w:rsidR="00167650" w:rsidRPr="00703861" w:rsidRDefault="00167650" w:rsidP="00167650">
      <w:pPr>
        <w:pStyle w:val="paragraph"/>
        <w:spacing w:before="0" w:beforeAutospacing="0" w:after="0" w:afterAutospacing="0"/>
        <w:textAlignment w:val="baseline"/>
        <w:rPr>
          <w:rStyle w:val="normaltextrun"/>
          <w:rFonts w:asciiTheme="majorHAnsi" w:hAnsiTheme="majorHAnsi" w:cstheme="majorHAnsi"/>
        </w:rPr>
      </w:pPr>
    </w:p>
    <w:p w14:paraId="26AABFA0" w14:textId="5DE129E7" w:rsidR="00167650" w:rsidRPr="00703861" w:rsidRDefault="00167650" w:rsidP="00167650">
      <w:pPr>
        <w:pStyle w:val="paragraph"/>
        <w:numPr>
          <w:ilvl w:val="0"/>
          <w:numId w:val="1"/>
        </w:numPr>
        <w:spacing w:before="0" w:beforeAutospacing="0" w:after="0" w:afterAutospacing="0"/>
        <w:textAlignment w:val="baseline"/>
        <w:rPr>
          <w:rFonts w:asciiTheme="majorHAnsi" w:hAnsiTheme="majorHAnsi" w:cstheme="majorHAnsi"/>
        </w:rPr>
      </w:pPr>
      <w:r w:rsidRPr="00703861">
        <w:rPr>
          <w:rStyle w:val="normaltextrun"/>
          <w:rFonts w:asciiTheme="majorHAnsi" w:hAnsiTheme="majorHAnsi" w:cstheme="majorHAnsi"/>
        </w:rPr>
        <w:t>Conduct the assessment, following the steps in the ‘Assessment’ section of the See Say Write training video.</w:t>
      </w:r>
    </w:p>
    <w:sectPr w:rsidR="00167650" w:rsidRPr="00703861" w:rsidSect="00047B07">
      <w:headerReference w:type="default" r:id="rId1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AD276" w14:textId="77777777" w:rsidR="001B16F5" w:rsidRDefault="001B16F5" w:rsidP="00703861">
      <w:r>
        <w:separator/>
      </w:r>
    </w:p>
  </w:endnote>
  <w:endnote w:type="continuationSeparator" w:id="0">
    <w:p w14:paraId="53641815" w14:textId="77777777" w:rsidR="001B16F5" w:rsidRDefault="001B16F5" w:rsidP="00703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etter-join Print">
    <w:panose1 w:val="020B0604020202020204"/>
    <w:charset w:val="00"/>
    <w:family w:val="auto"/>
    <w:notTrueType/>
    <w:pitch w:val="variable"/>
    <w:sig w:usb0="80000027" w:usb1="00000002"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F235A" w14:textId="77777777" w:rsidR="001B16F5" w:rsidRDefault="001B16F5" w:rsidP="00703861">
      <w:r>
        <w:separator/>
      </w:r>
    </w:p>
  </w:footnote>
  <w:footnote w:type="continuationSeparator" w:id="0">
    <w:p w14:paraId="059DA8E1" w14:textId="77777777" w:rsidR="001B16F5" w:rsidRDefault="001B16F5" w:rsidP="00703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6A12E" w14:textId="749E0D8D" w:rsidR="00703861" w:rsidRPr="00703861" w:rsidRDefault="00703861" w:rsidP="00703861">
    <w:pPr>
      <w:pStyle w:val="paragraph"/>
      <w:spacing w:before="0" w:beforeAutospacing="0" w:after="0" w:afterAutospacing="0"/>
      <w:textAlignment w:val="baseline"/>
      <w:rPr>
        <w:rFonts w:asciiTheme="majorHAnsi" w:hAnsiTheme="majorHAnsi" w:cstheme="majorHAnsi"/>
      </w:rPr>
    </w:pPr>
    <w:r w:rsidRPr="007925B1">
      <w:rPr>
        <w:rFonts w:asciiTheme="majorHAnsi" w:hAnsiTheme="majorHAnsi" w:cstheme="majorHAnsi"/>
        <w:noProof/>
        <w:sz w:val="22"/>
      </w:rPr>
      <w:drawing>
        <wp:anchor distT="0" distB="0" distL="114300" distR="114300" simplePos="0" relativeHeight="251659264" behindDoc="0" locked="0" layoutInCell="1" allowOverlap="1" wp14:anchorId="6E7ACD03" wp14:editId="6099AF3D">
          <wp:simplePos x="0" y="0"/>
          <wp:positionH relativeFrom="column">
            <wp:posOffset>5791200</wp:posOffset>
          </wp:positionH>
          <wp:positionV relativeFrom="paragraph">
            <wp:posOffset>-294640</wp:posOffset>
          </wp:positionV>
          <wp:extent cx="644770" cy="643480"/>
          <wp:effectExtent l="0" t="0" r="3175" b="4445"/>
          <wp:wrapNone/>
          <wp:docPr id="4" name="Picture 4"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770" cy="643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61">
      <w:rPr>
        <w:rStyle w:val="normaltextrun"/>
        <w:rFonts w:asciiTheme="majorHAnsi" w:hAnsiTheme="majorHAnsi" w:cstheme="majorHAnsi"/>
        <w:bCs/>
      </w:rPr>
      <w:t>How to conduct a phonics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77B"/>
    <w:multiLevelType w:val="hybridMultilevel"/>
    <w:tmpl w:val="E350F6F8"/>
    <w:lvl w:ilvl="0" w:tplc="4C4C4F3A">
      <w:start w:val="3"/>
      <w:numFmt w:val="bullet"/>
      <w:lvlText w:val="-"/>
      <w:lvlJc w:val="left"/>
      <w:pPr>
        <w:ind w:left="720" w:hanging="360"/>
      </w:pPr>
      <w:rPr>
        <w:rFonts w:ascii="Letter-join Print" w:eastAsia="Calibri" w:hAnsi="Letter-join Print"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3F34B9"/>
    <w:multiLevelType w:val="multilevel"/>
    <w:tmpl w:val="7DBC185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D0649C1"/>
    <w:multiLevelType w:val="multilevel"/>
    <w:tmpl w:val="7DBC185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50"/>
    <w:rsid w:val="00047B07"/>
    <w:rsid w:val="00167650"/>
    <w:rsid w:val="001B16F5"/>
    <w:rsid w:val="006A64EF"/>
    <w:rsid w:val="00703861"/>
    <w:rsid w:val="009C484D"/>
    <w:rsid w:val="00E00E04"/>
    <w:rsid w:val="0E10497F"/>
    <w:rsid w:val="179E0368"/>
    <w:rsid w:val="1B859F1E"/>
    <w:rsid w:val="1FA9154D"/>
    <w:rsid w:val="37091531"/>
    <w:rsid w:val="4A5EC743"/>
    <w:rsid w:val="61BEC727"/>
    <w:rsid w:val="7D066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21296D"/>
  <w14:defaultImageDpi w14:val="32767"/>
  <w15:chartTrackingRefBased/>
  <w15:docId w15:val="{872ECC7E-38AD-7A49-A437-D88A69A6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67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7650"/>
    <w:rPr>
      <w:color w:val="0563C1" w:themeColor="hyperlink"/>
      <w:u w:val="single"/>
    </w:rPr>
  </w:style>
  <w:style w:type="paragraph" w:customStyle="1" w:styleId="paragraph">
    <w:name w:val="paragraph"/>
    <w:basedOn w:val="Normal"/>
    <w:rsid w:val="00167650"/>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167650"/>
  </w:style>
  <w:style w:type="character" w:customStyle="1" w:styleId="eop">
    <w:name w:val="eop"/>
    <w:basedOn w:val="DefaultParagraphFont"/>
    <w:rsid w:val="00167650"/>
  </w:style>
  <w:style w:type="paragraph" w:styleId="Header">
    <w:name w:val="header"/>
    <w:basedOn w:val="Normal"/>
    <w:link w:val="HeaderChar"/>
    <w:uiPriority w:val="99"/>
    <w:unhideWhenUsed/>
    <w:rsid w:val="00703861"/>
    <w:pPr>
      <w:tabs>
        <w:tab w:val="center" w:pos="4513"/>
        <w:tab w:val="right" w:pos="9026"/>
      </w:tabs>
    </w:pPr>
  </w:style>
  <w:style w:type="character" w:customStyle="1" w:styleId="HeaderChar">
    <w:name w:val="Header Char"/>
    <w:basedOn w:val="DefaultParagraphFont"/>
    <w:link w:val="Header"/>
    <w:uiPriority w:val="99"/>
    <w:rsid w:val="00703861"/>
  </w:style>
  <w:style w:type="paragraph" w:styleId="Footer">
    <w:name w:val="footer"/>
    <w:basedOn w:val="Normal"/>
    <w:link w:val="FooterChar"/>
    <w:uiPriority w:val="99"/>
    <w:unhideWhenUsed/>
    <w:rsid w:val="00703861"/>
    <w:pPr>
      <w:tabs>
        <w:tab w:val="center" w:pos="4513"/>
        <w:tab w:val="right" w:pos="9026"/>
      </w:tabs>
    </w:pPr>
  </w:style>
  <w:style w:type="character" w:customStyle="1" w:styleId="FooterChar">
    <w:name w:val="Footer Char"/>
    <w:basedOn w:val="DefaultParagraphFont"/>
    <w:link w:val="Footer"/>
    <w:uiPriority w:val="99"/>
    <w:rsid w:val="00703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31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youtu.be/c228SPzpdSs?t=6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eesaywrite.com/files/progress-tracker.xls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hDM_eqz9udE&amp;t=4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532EFC-D24E-4EBB-BBF4-311013DBB41E}">
  <ds:schemaRefs>
    <ds:schemaRef ds:uri="http://schemas.microsoft.com/office/2006/metadata/properties"/>
    <ds:schemaRef ds:uri="http://schemas.microsoft.com/office/infopath/2007/PartnerControls"/>
    <ds:schemaRef ds:uri="d65e6bba-ca89-4c76-84a6-4e907086ae96"/>
    <ds:schemaRef ds:uri="87519544-d097-4047-890c-df270ebb7f07"/>
  </ds:schemaRefs>
</ds:datastoreItem>
</file>

<file path=customXml/itemProps2.xml><?xml version="1.0" encoding="utf-8"?>
<ds:datastoreItem xmlns:ds="http://schemas.openxmlformats.org/officeDocument/2006/customXml" ds:itemID="{76B924E3-6ECE-4502-B228-A76B5C91E3CA}">
  <ds:schemaRefs>
    <ds:schemaRef ds:uri="http://schemas.microsoft.com/sharepoint/v3/contenttype/forms"/>
  </ds:schemaRefs>
</ds:datastoreItem>
</file>

<file path=customXml/itemProps3.xml><?xml version="1.0" encoding="utf-8"?>
<ds:datastoreItem xmlns:ds="http://schemas.openxmlformats.org/officeDocument/2006/customXml" ds:itemID="{5E5C6AD4-A7B8-4F0F-BE13-FA622313C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19544-d097-4047-890c-df270ebb7f07"/>
    <ds:schemaRef ds:uri="d65e6bba-ca89-4c76-84a6-4e907086ae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1497</Characters>
  <Application>Microsoft Office Word</Application>
  <DocSecurity>0</DocSecurity>
  <Lines>44</Lines>
  <Paragraphs>20</Paragraphs>
  <ScaleCrop>false</ScaleCrop>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3</cp:revision>
  <dcterms:created xsi:type="dcterms:W3CDTF">2022-07-06T04:51:00Z</dcterms:created>
  <dcterms:modified xsi:type="dcterms:W3CDTF">2022-07-10T04:43:00Z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y fmtid="{D5CDD505-2E9C-101B-9397-08002B2CF9AE}" pid="3" name="MediaServiceImageTags">
    <vt:lpwstr/>
  </property>
</Properties>
</file>